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00A3" w:rsidP="00BF00A3" w:rsidRDefault="00611CE1" w14:paraId="0081DAE8" w14:textId="17DF4012">
      <w:pPr>
        <w:pStyle w:val="NoSpacing"/>
        <w:spacing w:after="240"/>
        <w:jc w:val="center"/>
        <w:rPr>
          <w:b/>
          <w:sz w:val="32"/>
          <w:szCs w:val="32"/>
        </w:rPr>
      </w:pPr>
      <w:r w:rsidRPr="4C9EA60E">
        <w:rPr>
          <w:b/>
          <w:bCs/>
          <w:sz w:val="32"/>
          <w:szCs w:val="32"/>
        </w:rPr>
        <w:t xml:space="preserve">MBA </w:t>
      </w:r>
      <w:r w:rsidRPr="4C9EA60E" w:rsidR="00ED011F">
        <w:rPr>
          <w:b/>
          <w:bCs/>
          <w:sz w:val="32"/>
          <w:szCs w:val="32"/>
        </w:rPr>
        <w:t xml:space="preserve">Program </w:t>
      </w:r>
      <w:r w:rsidRPr="4C9EA60E">
        <w:rPr>
          <w:b/>
          <w:bCs/>
          <w:sz w:val="32"/>
          <w:szCs w:val="32"/>
        </w:rPr>
        <w:t>Director</w:t>
      </w:r>
    </w:p>
    <w:p w:rsidR="2B15D44C" w:rsidP="4C9EA60E" w:rsidRDefault="2B15D44C" w14:paraId="7E8774AE" w14:textId="03C0A768">
      <w:pPr>
        <w:pStyle w:val="NoSpacing"/>
        <w:spacing w:after="240"/>
        <w:jc w:val="center"/>
        <w:rPr>
          <w:b/>
          <w:bCs/>
          <w:sz w:val="32"/>
          <w:szCs w:val="32"/>
        </w:rPr>
      </w:pPr>
      <w:r w:rsidRPr="4C9EA60E">
        <w:rPr>
          <w:b/>
          <w:bCs/>
          <w:sz w:val="32"/>
          <w:szCs w:val="32"/>
        </w:rPr>
        <w:t>(Internal Candidates only)</w:t>
      </w:r>
    </w:p>
    <w:p w:rsidR="00BF00A3" w:rsidP="003A59AD" w:rsidRDefault="003F5175" w14:paraId="6699E517" w14:textId="59C93B62">
      <w:pPr>
        <w:rPr>
          <w:sz w:val="20"/>
          <w:szCs w:val="20"/>
        </w:rPr>
      </w:pPr>
      <w:r w:rsidRPr="00BF00A3">
        <w:rPr>
          <w:sz w:val="20"/>
          <w:szCs w:val="20"/>
        </w:rPr>
        <w:t>The College of Business at Louisiana State University Shreveport seeks applications for the position of</w:t>
      </w:r>
      <w:r w:rsidR="003A59AD">
        <w:rPr>
          <w:sz w:val="20"/>
          <w:szCs w:val="20"/>
        </w:rPr>
        <w:t xml:space="preserve"> </w:t>
      </w:r>
      <w:r w:rsidRPr="00BF00A3">
        <w:rPr>
          <w:sz w:val="20"/>
          <w:szCs w:val="20"/>
        </w:rPr>
        <w:t xml:space="preserve">MBA </w:t>
      </w:r>
      <w:r w:rsidR="00ED011F">
        <w:rPr>
          <w:sz w:val="20"/>
          <w:szCs w:val="20"/>
        </w:rPr>
        <w:t xml:space="preserve">Program </w:t>
      </w:r>
      <w:r w:rsidRPr="00BF00A3">
        <w:rPr>
          <w:sz w:val="20"/>
          <w:szCs w:val="20"/>
        </w:rPr>
        <w:t>Director.</w:t>
      </w:r>
      <w:r w:rsidRPr="00BF00A3" w:rsidR="00887C38">
        <w:rPr>
          <w:sz w:val="20"/>
          <w:szCs w:val="20"/>
        </w:rPr>
        <w:t xml:space="preserve">  </w:t>
      </w:r>
      <w:bookmarkStart w:name="_Hlk75449447" w:id="0"/>
    </w:p>
    <w:p w:rsidRPr="00BF00A3" w:rsidR="003A59AD" w:rsidP="003A59AD" w:rsidRDefault="003A59AD" w14:paraId="1C87FE9E" w14:textId="17E9AA87">
      <w:pPr>
        <w:rPr>
          <w:sz w:val="20"/>
          <w:szCs w:val="20"/>
        </w:rPr>
      </w:pPr>
      <w:r w:rsidRPr="4C9EA60E">
        <w:rPr>
          <w:sz w:val="20"/>
          <w:szCs w:val="20"/>
        </w:rPr>
        <w:t xml:space="preserve">The </w:t>
      </w:r>
      <w:r w:rsidRPr="4C9EA60E" w:rsidR="00ED011F">
        <w:rPr>
          <w:sz w:val="20"/>
          <w:szCs w:val="20"/>
        </w:rPr>
        <w:t>MBA</w:t>
      </w:r>
      <w:r w:rsidRPr="4C9EA60E">
        <w:rPr>
          <w:sz w:val="20"/>
          <w:szCs w:val="20"/>
        </w:rPr>
        <w:t xml:space="preserve"> Program Director has a key strategic role in supporting the MB</w:t>
      </w:r>
      <w:r w:rsidRPr="4C9EA60E" w:rsidR="004155D3">
        <w:rPr>
          <w:sz w:val="20"/>
          <w:szCs w:val="20"/>
        </w:rPr>
        <w:t>A</w:t>
      </w:r>
      <w:r w:rsidRPr="4C9EA60E">
        <w:rPr>
          <w:sz w:val="20"/>
          <w:szCs w:val="20"/>
        </w:rPr>
        <w:t xml:space="preserve"> program. This role requires collaboration</w:t>
      </w:r>
      <w:r w:rsidR="001D5BFA">
        <w:rPr>
          <w:sz w:val="20"/>
          <w:szCs w:val="20"/>
        </w:rPr>
        <w:t xml:space="preserve"> and </w:t>
      </w:r>
      <w:r w:rsidRPr="4C9EA60E">
        <w:rPr>
          <w:sz w:val="20"/>
          <w:szCs w:val="20"/>
        </w:rPr>
        <w:t xml:space="preserve">coordination in assisting the </w:t>
      </w:r>
      <w:r w:rsidRPr="4C9EA60E" w:rsidR="006E687A">
        <w:rPr>
          <w:sz w:val="20"/>
          <w:szCs w:val="20"/>
        </w:rPr>
        <w:t>College of Business academic leadership</w:t>
      </w:r>
      <w:r w:rsidRPr="4C9EA60E">
        <w:rPr>
          <w:sz w:val="20"/>
          <w:szCs w:val="20"/>
        </w:rPr>
        <w:t xml:space="preserve"> in managing the program and in fostering a culture of continuous improvement with both internal and external stakeholders</w:t>
      </w:r>
      <w:r w:rsidRPr="4C9EA60E" w:rsidR="006E687A">
        <w:rPr>
          <w:sz w:val="20"/>
          <w:szCs w:val="20"/>
        </w:rPr>
        <w:t>.</w:t>
      </w:r>
    </w:p>
    <w:p w:rsidRPr="00B07C49" w:rsidR="00B07C49" w:rsidP="00B07C49" w:rsidRDefault="00B07C49" w14:paraId="3F88A72B" w14:textId="77777777">
      <w:pPr>
        <w:jc w:val="both"/>
        <w:rPr>
          <w:sz w:val="20"/>
          <w:szCs w:val="20"/>
        </w:rPr>
      </w:pPr>
      <w:r w:rsidRPr="00B07C49">
        <w:rPr>
          <w:b/>
          <w:bCs/>
          <w:sz w:val="20"/>
          <w:szCs w:val="20"/>
        </w:rPr>
        <w:t xml:space="preserve">Key Duties and Responsibilities: </w:t>
      </w:r>
      <w:r w:rsidRPr="00B07C49">
        <w:rPr>
          <w:sz w:val="20"/>
          <w:szCs w:val="20"/>
        </w:rPr>
        <w:t>The MBA Director will facilitate initiatives for the MBA program in consultation with the Dean and the College of Business Executive Committee. The MBA Director will serve as a member of the College of Business Executive Committee.  The major responsibilities for the role are as follows:</w:t>
      </w:r>
    </w:p>
    <w:p w:rsidR="00824121" w:rsidP="004A4BF1" w:rsidRDefault="00824121" w14:paraId="5FF0E6F1" w14:textId="51DDF73F">
      <w:pPr>
        <w:pStyle w:val="ListParagraph"/>
        <w:numPr>
          <w:ilvl w:val="0"/>
          <w:numId w:val="2"/>
        </w:numPr>
        <w:jc w:val="both"/>
        <w:rPr>
          <w:sz w:val="20"/>
          <w:szCs w:val="20"/>
        </w:rPr>
      </w:pPr>
      <w:r>
        <w:rPr>
          <w:sz w:val="20"/>
          <w:szCs w:val="20"/>
        </w:rPr>
        <w:t xml:space="preserve">Works with the academic leadership team to fulfill the mission and vision of the LSUS College of Business through strategic </w:t>
      </w:r>
      <w:r w:rsidR="00530C39">
        <w:rPr>
          <w:sz w:val="20"/>
          <w:szCs w:val="20"/>
        </w:rPr>
        <w:t xml:space="preserve">planning and execution of strategic </w:t>
      </w:r>
      <w:r>
        <w:rPr>
          <w:sz w:val="20"/>
          <w:szCs w:val="20"/>
        </w:rPr>
        <w:t>initiatives.</w:t>
      </w:r>
    </w:p>
    <w:p w:rsidRPr="00280FBE" w:rsidR="00110AA5" w:rsidP="00110AA5" w:rsidRDefault="00110AA5" w14:paraId="0694FD90" w14:textId="77777777">
      <w:pPr>
        <w:pStyle w:val="ListParagraph"/>
        <w:numPr>
          <w:ilvl w:val="0"/>
          <w:numId w:val="2"/>
        </w:numPr>
        <w:jc w:val="both"/>
        <w:rPr>
          <w:sz w:val="20"/>
          <w:szCs w:val="20"/>
        </w:rPr>
      </w:pPr>
      <w:r w:rsidRPr="00280FBE">
        <w:rPr>
          <w:sz w:val="20"/>
          <w:szCs w:val="20"/>
        </w:rPr>
        <w:t>Demonstrate a commitment to facilitating student success.</w:t>
      </w:r>
    </w:p>
    <w:p w:rsidRPr="00110AA5" w:rsidR="00110AA5" w:rsidP="00110AA5" w:rsidRDefault="00110AA5" w14:paraId="4782F8F1" w14:textId="25C2413D">
      <w:pPr>
        <w:pStyle w:val="ListParagraph"/>
        <w:numPr>
          <w:ilvl w:val="0"/>
          <w:numId w:val="2"/>
        </w:numPr>
        <w:jc w:val="both"/>
        <w:rPr>
          <w:sz w:val="20"/>
          <w:szCs w:val="20"/>
        </w:rPr>
      </w:pPr>
      <w:r w:rsidRPr="00280FBE">
        <w:rPr>
          <w:sz w:val="20"/>
          <w:szCs w:val="20"/>
        </w:rPr>
        <w:t>Work collaboratively with the Associate MBA Director(s) to achieve program goals.</w:t>
      </w:r>
    </w:p>
    <w:p w:rsidRPr="00BF00A3" w:rsidR="004A4BF1" w:rsidP="004A4BF1" w:rsidRDefault="004A4BF1" w14:paraId="6A7568A2" w14:textId="500B6365">
      <w:pPr>
        <w:pStyle w:val="ListParagraph"/>
        <w:numPr>
          <w:ilvl w:val="0"/>
          <w:numId w:val="2"/>
        </w:numPr>
        <w:jc w:val="both"/>
        <w:rPr>
          <w:sz w:val="20"/>
          <w:szCs w:val="20"/>
        </w:rPr>
      </w:pPr>
      <w:r w:rsidRPr="0C8E5981">
        <w:rPr>
          <w:sz w:val="20"/>
          <w:szCs w:val="20"/>
        </w:rPr>
        <w:t>Approve the list of graduating students consistent with the University’s schedule of commencement ceremonies</w:t>
      </w:r>
      <w:r w:rsidRPr="0C8E5981" w:rsidR="786E4C8B">
        <w:rPr>
          <w:sz w:val="20"/>
          <w:szCs w:val="20"/>
        </w:rPr>
        <w:t>.</w:t>
      </w:r>
    </w:p>
    <w:p w:rsidRPr="00BF00A3" w:rsidR="004A4BF1" w:rsidP="004A4BF1" w:rsidRDefault="004A4BF1" w14:paraId="69AFECA2" w14:textId="038867DA">
      <w:pPr>
        <w:pStyle w:val="ListParagraph"/>
        <w:numPr>
          <w:ilvl w:val="0"/>
          <w:numId w:val="2"/>
        </w:numPr>
        <w:jc w:val="both"/>
        <w:rPr>
          <w:sz w:val="20"/>
          <w:szCs w:val="20"/>
        </w:rPr>
      </w:pPr>
      <w:r w:rsidRPr="0C8E5981">
        <w:rPr>
          <w:sz w:val="20"/>
          <w:szCs w:val="20"/>
        </w:rPr>
        <w:t>Engage in resume review and GMAT final admissions decisions for cases referred from the Graduate Program Coordinator(s)</w:t>
      </w:r>
      <w:r w:rsidRPr="0C8E5981" w:rsidR="0C26BDE6">
        <w:rPr>
          <w:sz w:val="20"/>
          <w:szCs w:val="20"/>
        </w:rPr>
        <w:t>.</w:t>
      </w:r>
    </w:p>
    <w:p w:rsidRPr="00BF00A3" w:rsidR="004A4BF1" w:rsidP="004A4BF1" w:rsidRDefault="004A4BF1" w14:paraId="353C04F1" w14:textId="71A4F6CD">
      <w:pPr>
        <w:pStyle w:val="ListParagraph"/>
        <w:numPr>
          <w:ilvl w:val="0"/>
          <w:numId w:val="2"/>
        </w:numPr>
        <w:jc w:val="both"/>
        <w:rPr>
          <w:sz w:val="20"/>
          <w:szCs w:val="20"/>
        </w:rPr>
      </w:pPr>
      <w:r w:rsidRPr="0C8E5981">
        <w:rPr>
          <w:sz w:val="20"/>
          <w:szCs w:val="20"/>
        </w:rPr>
        <w:t>Review, process, and approve graduate admission appeals consistent with the University’s appeals process</w:t>
      </w:r>
      <w:r w:rsidRPr="0C8E5981" w:rsidR="1AF6F49A">
        <w:rPr>
          <w:sz w:val="20"/>
          <w:szCs w:val="20"/>
        </w:rPr>
        <w:t>.</w:t>
      </w:r>
    </w:p>
    <w:p w:rsidR="004A4BF1" w:rsidP="004A4BF1" w:rsidRDefault="004A4BF1" w14:paraId="2EE73557" w14:textId="61EFBBE4">
      <w:pPr>
        <w:pStyle w:val="ListParagraph"/>
        <w:numPr>
          <w:ilvl w:val="0"/>
          <w:numId w:val="2"/>
        </w:numPr>
        <w:jc w:val="both"/>
        <w:rPr>
          <w:sz w:val="20"/>
          <w:szCs w:val="20"/>
        </w:rPr>
      </w:pPr>
      <w:r w:rsidRPr="0C8E5981">
        <w:rPr>
          <w:sz w:val="20"/>
          <w:szCs w:val="20"/>
        </w:rPr>
        <w:t>Attend Graduate Studies Committee meetings and share relevant information with the Dean to disseminate to the College</w:t>
      </w:r>
      <w:r w:rsidRPr="0C8E5981" w:rsidR="3C4E76C4">
        <w:rPr>
          <w:sz w:val="20"/>
          <w:szCs w:val="20"/>
        </w:rPr>
        <w:t>.</w:t>
      </w:r>
    </w:p>
    <w:p w:rsidRPr="00BF00A3" w:rsidR="00606380" w:rsidP="004A4BF1" w:rsidRDefault="00606380" w14:paraId="00BFD30E" w14:textId="50035064">
      <w:pPr>
        <w:pStyle w:val="ListParagraph"/>
        <w:numPr>
          <w:ilvl w:val="0"/>
          <w:numId w:val="2"/>
        </w:numPr>
        <w:jc w:val="both"/>
        <w:rPr>
          <w:sz w:val="20"/>
          <w:szCs w:val="20"/>
        </w:rPr>
      </w:pPr>
      <w:r>
        <w:rPr>
          <w:sz w:val="20"/>
          <w:szCs w:val="20"/>
        </w:rPr>
        <w:t>Attend Graduate Council meetings</w:t>
      </w:r>
      <w:r w:rsidR="000F4661">
        <w:rPr>
          <w:sz w:val="20"/>
          <w:szCs w:val="20"/>
        </w:rPr>
        <w:t xml:space="preserve"> to provide information related to admission appeals, reinstatement appeals, graduate faculty appointment applications, MBA curricular </w:t>
      </w:r>
      <w:proofErr w:type="gramStart"/>
      <w:r w:rsidR="000F4661">
        <w:rPr>
          <w:sz w:val="20"/>
          <w:szCs w:val="20"/>
        </w:rPr>
        <w:t>maters</w:t>
      </w:r>
      <w:proofErr w:type="gramEnd"/>
      <w:r w:rsidR="000F4661">
        <w:rPr>
          <w:sz w:val="20"/>
          <w:szCs w:val="20"/>
        </w:rPr>
        <w:t xml:space="preserve">, and other items as necessitated by meeting agenda. </w:t>
      </w:r>
    </w:p>
    <w:p w:rsidRPr="00BF00A3" w:rsidR="004A4BF1" w:rsidP="004A4BF1" w:rsidRDefault="004A4BF1" w14:paraId="2F99841D" w14:textId="1DF0E11D">
      <w:pPr>
        <w:pStyle w:val="ListParagraph"/>
        <w:numPr>
          <w:ilvl w:val="0"/>
          <w:numId w:val="2"/>
        </w:numPr>
        <w:jc w:val="both"/>
        <w:rPr>
          <w:sz w:val="20"/>
          <w:szCs w:val="20"/>
        </w:rPr>
      </w:pPr>
      <w:r w:rsidRPr="0C8E5981">
        <w:rPr>
          <w:sz w:val="20"/>
          <w:szCs w:val="20"/>
        </w:rPr>
        <w:t>Recommend catalog changes to the Graduate Studies Committee and present justifications at Graduate Council meetings</w:t>
      </w:r>
      <w:r w:rsidRPr="0C8E5981" w:rsidR="0E837D9E">
        <w:rPr>
          <w:sz w:val="20"/>
          <w:szCs w:val="20"/>
        </w:rPr>
        <w:t>.</w:t>
      </w:r>
    </w:p>
    <w:p w:rsidRPr="00BF00A3" w:rsidR="004A4BF1" w:rsidP="004A4BF1" w:rsidRDefault="2C35636E" w14:paraId="1682C16B" w14:textId="19E428E9">
      <w:pPr>
        <w:pStyle w:val="ListParagraph"/>
        <w:numPr>
          <w:ilvl w:val="0"/>
          <w:numId w:val="2"/>
        </w:numPr>
        <w:jc w:val="both"/>
        <w:rPr>
          <w:sz w:val="20"/>
          <w:szCs w:val="20"/>
        </w:rPr>
      </w:pPr>
      <w:r w:rsidRPr="54382AFC">
        <w:rPr>
          <w:sz w:val="20"/>
          <w:szCs w:val="20"/>
        </w:rPr>
        <w:t xml:space="preserve">Be knowledgeable of </w:t>
      </w:r>
      <w:r w:rsidRPr="54382AFC" w:rsidR="7525C245">
        <w:rPr>
          <w:sz w:val="20"/>
          <w:szCs w:val="20"/>
        </w:rPr>
        <w:t xml:space="preserve">and participate in all </w:t>
      </w:r>
      <w:r w:rsidRPr="54382AFC" w:rsidR="1E80844A">
        <w:rPr>
          <w:sz w:val="20"/>
          <w:szCs w:val="20"/>
        </w:rPr>
        <w:t xml:space="preserve">college and university </w:t>
      </w:r>
      <w:r w:rsidRPr="54382AFC" w:rsidR="7525C245">
        <w:rPr>
          <w:sz w:val="20"/>
          <w:szCs w:val="20"/>
        </w:rPr>
        <w:t>accreditation processes, partic</w:t>
      </w:r>
      <w:r w:rsidRPr="54382AFC" w:rsidR="37C43964">
        <w:rPr>
          <w:sz w:val="20"/>
          <w:szCs w:val="20"/>
        </w:rPr>
        <w:t xml:space="preserve">ularly </w:t>
      </w:r>
      <w:r w:rsidRPr="54382AFC" w:rsidR="07C1B5E5">
        <w:rPr>
          <w:sz w:val="20"/>
          <w:szCs w:val="20"/>
        </w:rPr>
        <w:t xml:space="preserve">those related to </w:t>
      </w:r>
      <w:r w:rsidRPr="54382AFC">
        <w:rPr>
          <w:sz w:val="20"/>
          <w:szCs w:val="20"/>
        </w:rPr>
        <w:t>AACSB Accreditation Standards</w:t>
      </w:r>
      <w:r w:rsidRPr="54382AFC" w:rsidR="2C2D9BE2">
        <w:rPr>
          <w:sz w:val="20"/>
          <w:szCs w:val="20"/>
        </w:rPr>
        <w:t>,</w:t>
      </w:r>
      <w:r w:rsidRPr="54382AFC">
        <w:rPr>
          <w:sz w:val="20"/>
          <w:szCs w:val="20"/>
        </w:rPr>
        <w:t xml:space="preserve"> and p</w:t>
      </w:r>
      <w:r w:rsidRPr="54382AFC" w:rsidR="004A4BF1">
        <w:rPr>
          <w:sz w:val="20"/>
          <w:szCs w:val="20"/>
        </w:rPr>
        <w:t>articipate in AACSB accreditation compliance and reporting for the program in relevant areas</w:t>
      </w:r>
      <w:r w:rsidRPr="54382AFC" w:rsidR="56A515C1">
        <w:rPr>
          <w:sz w:val="20"/>
          <w:szCs w:val="20"/>
        </w:rPr>
        <w:t>.</w:t>
      </w:r>
    </w:p>
    <w:p w:rsidRPr="00BF00A3" w:rsidR="004A4BF1" w:rsidP="004A4BF1" w:rsidRDefault="004A4BF1" w14:paraId="70DA9630" w14:textId="56B62106">
      <w:pPr>
        <w:pStyle w:val="ListParagraph"/>
        <w:numPr>
          <w:ilvl w:val="0"/>
          <w:numId w:val="2"/>
        </w:numPr>
        <w:jc w:val="both"/>
        <w:rPr>
          <w:sz w:val="20"/>
          <w:szCs w:val="20"/>
        </w:rPr>
      </w:pPr>
      <w:r w:rsidRPr="0C8E5981">
        <w:rPr>
          <w:sz w:val="20"/>
          <w:szCs w:val="20"/>
        </w:rPr>
        <w:t>Work in collaboration with the Dean’s Office to oversee changes to the carousel as concentrations or specializations are added/deleted or as enrollment demands dictate</w:t>
      </w:r>
      <w:r w:rsidRPr="0C8E5981" w:rsidR="180783E4">
        <w:rPr>
          <w:sz w:val="20"/>
          <w:szCs w:val="20"/>
        </w:rPr>
        <w:t>.</w:t>
      </w:r>
    </w:p>
    <w:p w:rsidRPr="00BF00A3" w:rsidR="004A4BF1" w:rsidP="004A4BF1" w:rsidRDefault="004A4BF1" w14:paraId="3B868262" w14:textId="5FCA5738">
      <w:pPr>
        <w:pStyle w:val="ListParagraph"/>
        <w:numPr>
          <w:ilvl w:val="0"/>
          <w:numId w:val="2"/>
        </w:numPr>
        <w:jc w:val="both"/>
        <w:rPr>
          <w:sz w:val="20"/>
          <w:szCs w:val="20"/>
        </w:rPr>
      </w:pPr>
      <w:r w:rsidRPr="0C8E5981">
        <w:rPr>
          <w:sz w:val="20"/>
          <w:szCs w:val="20"/>
        </w:rPr>
        <w:t>Provide information on approved changes to degree requirement to IT to update degree audits and confirm audit accuracy</w:t>
      </w:r>
      <w:r w:rsidRPr="0C8E5981" w:rsidR="33991AAF">
        <w:rPr>
          <w:sz w:val="20"/>
          <w:szCs w:val="20"/>
        </w:rPr>
        <w:t>.</w:t>
      </w:r>
    </w:p>
    <w:p w:rsidRPr="00BF00A3" w:rsidR="00121979" w:rsidP="00BF00A3" w:rsidRDefault="004A4BF1" w14:paraId="2F6FF09D" w14:textId="6D193C14">
      <w:pPr>
        <w:pStyle w:val="ListParagraph"/>
        <w:numPr>
          <w:ilvl w:val="0"/>
          <w:numId w:val="2"/>
        </w:numPr>
        <w:jc w:val="both"/>
        <w:rPr>
          <w:sz w:val="20"/>
          <w:szCs w:val="20"/>
        </w:rPr>
      </w:pPr>
      <w:r w:rsidRPr="0C8E5981">
        <w:rPr>
          <w:sz w:val="20"/>
          <w:szCs w:val="20"/>
        </w:rPr>
        <w:t xml:space="preserve">Approve the selection of qualified adjuncts </w:t>
      </w:r>
      <w:r w:rsidRPr="0C8E5981" w:rsidR="00121979">
        <w:rPr>
          <w:sz w:val="20"/>
          <w:szCs w:val="20"/>
        </w:rPr>
        <w:t>as needed for the program</w:t>
      </w:r>
      <w:r w:rsidRPr="0C8E5981" w:rsidR="71FEBE8C">
        <w:rPr>
          <w:sz w:val="20"/>
          <w:szCs w:val="20"/>
        </w:rPr>
        <w:t>.</w:t>
      </w:r>
    </w:p>
    <w:p w:rsidRPr="00BF00A3" w:rsidR="008F611B" w:rsidP="00BF00A3" w:rsidRDefault="008F611B" w14:paraId="2D06BA96" w14:textId="24C6317F">
      <w:pPr>
        <w:pStyle w:val="ListParagraph"/>
        <w:numPr>
          <w:ilvl w:val="0"/>
          <w:numId w:val="2"/>
        </w:numPr>
        <w:jc w:val="both"/>
        <w:rPr>
          <w:sz w:val="20"/>
          <w:szCs w:val="20"/>
        </w:rPr>
      </w:pPr>
      <w:r w:rsidRPr="0C8E5981">
        <w:rPr>
          <w:sz w:val="20"/>
          <w:szCs w:val="20"/>
        </w:rPr>
        <w:t>Work with the honor society to ensure that eligible students are invited to join</w:t>
      </w:r>
      <w:r w:rsidRPr="0C8E5981" w:rsidR="65404C49">
        <w:rPr>
          <w:sz w:val="20"/>
          <w:szCs w:val="20"/>
        </w:rPr>
        <w:t>.</w:t>
      </w:r>
    </w:p>
    <w:p w:rsidRPr="00BF00A3" w:rsidR="008739E6" w:rsidP="00BF00A3" w:rsidRDefault="008739E6" w14:paraId="4D57D100" w14:textId="628A0379">
      <w:pPr>
        <w:pStyle w:val="ListParagraph"/>
        <w:numPr>
          <w:ilvl w:val="0"/>
          <w:numId w:val="2"/>
        </w:numPr>
        <w:jc w:val="both"/>
        <w:rPr>
          <w:sz w:val="20"/>
          <w:szCs w:val="20"/>
        </w:rPr>
      </w:pPr>
      <w:r w:rsidRPr="4C9EA60E">
        <w:rPr>
          <w:sz w:val="20"/>
          <w:szCs w:val="20"/>
        </w:rPr>
        <w:t>Work with the MBA Graduate Program Coordinator(s)</w:t>
      </w:r>
      <w:r w:rsidRPr="4C9EA60E" w:rsidR="496671EA">
        <w:rPr>
          <w:sz w:val="20"/>
          <w:szCs w:val="20"/>
        </w:rPr>
        <w:t xml:space="preserve">, Accreditation Coordinator, and others as needed </w:t>
      </w:r>
      <w:r w:rsidRPr="4C9EA60E">
        <w:rPr>
          <w:sz w:val="20"/>
          <w:szCs w:val="20"/>
        </w:rPr>
        <w:t>for collection</w:t>
      </w:r>
      <w:r w:rsidRPr="4C9EA60E" w:rsidR="4BA1462B">
        <w:rPr>
          <w:sz w:val="20"/>
          <w:szCs w:val="20"/>
        </w:rPr>
        <w:t>,</w:t>
      </w:r>
      <w:r w:rsidRPr="4C9EA60E">
        <w:rPr>
          <w:sz w:val="20"/>
          <w:szCs w:val="20"/>
        </w:rPr>
        <w:t xml:space="preserve"> analysis</w:t>
      </w:r>
      <w:r w:rsidRPr="4C9EA60E" w:rsidR="1180306E">
        <w:rPr>
          <w:sz w:val="20"/>
          <w:szCs w:val="20"/>
        </w:rPr>
        <w:t>, and reporting</w:t>
      </w:r>
      <w:r w:rsidRPr="4C9EA60E">
        <w:rPr>
          <w:sz w:val="20"/>
          <w:szCs w:val="20"/>
        </w:rPr>
        <w:t xml:space="preserve"> of data</w:t>
      </w:r>
      <w:r w:rsidRPr="4C9EA60E" w:rsidR="26643861">
        <w:rPr>
          <w:sz w:val="20"/>
          <w:szCs w:val="20"/>
        </w:rPr>
        <w:t>.</w:t>
      </w:r>
    </w:p>
    <w:p w:rsidR="008739E6" w:rsidP="00BF00A3" w:rsidRDefault="008739E6" w14:paraId="47127DDF" w14:textId="1DCC1C0D">
      <w:pPr>
        <w:pStyle w:val="ListParagraph"/>
        <w:numPr>
          <w:ilvl w:val="0"/>
          <w:numId w:val="2"/>
        </w:numPr>
        <w:jc w:val="both"/>
        <w:rPr>
          <w:sz w:val="20"/>
          <w:szCs w:val="20"/>
        </w:rPr>
      </w:pPr>
      <w:r w:rsidRPr="0C8E5981">
        <w:rPr>
          <w:sz w:val="20"/>
          <w:szCs w:val="20"/>
        </w:rPr>
        <w:t>Foster and maintain positive working relationships with support and partner organizations</w:t>
      </w:r>
      <w:r w:rsidRPr="0C8E5981" w:rsidR="00887C38">
        <w:rPr>
          <w:sz w:val="20"/>
          <w:szCs w:val="20"/>
        </w:rPr>
        <w:t>, including LSU Online</w:t>
      </w:r>
      <w:r w:rsidRPr="0C8E5981" w:rsidR="6765E7C6">
        <w:rPr>
          <w:sz w:val="20"/>
          <w:szCs w:val="20"/>
        </w:rPr>
        <w:t>.</w:t>
      </w:r>
    </w:p>
    <w:p w:rsidR="00E95F35" w:rsidP="00BF00A3" w:rsidRDefault="00035B7E" w14:paraId="5C32A6A9" w14:textId="223EA73A">
      <w:pPr>
        <w:pStyle w:val="ListParagraph"/>
        <w:numPr>
          <w:ilvl w:val="0"/>
          <w:numId w:val="2"/>
        </w:numPr>
        <w:jc w:val="both"/>
        <w:rPr>
          <w:sz w:val="20"/>
          <w:szCs w:val="20"/>
        </w:rPr>
      </w:pPr>
      <w:r>
        <w:rPr>
          <w:sz w:val="20"/>
          <w:szCs w:val="20"/>
        </w:rPr>
        <w:t>Manage</w:t>
      </w:r>
      <w:r w:rsidR="00100091">
        <w:rPr>
          <w:sz w:val="20"/>
          <w:szCs w:val="20"/>
        </w:rPr>
        <w:t xml:space="preserve"> the appointment of MBA graduate program assistants. </w:t>
      </w:r>
    </w:p>
    <w:p w:rsidRPr="00BF00A3" w:rsidR="009F68A6" w:rsidP="00BF00A3" w:rsidRDefault="009F68A6" w14:paraId="771CC368" w14:textId="7A3FAE58">
      <w:pPr>
        <w:pStyle w:val="ListParagraph"/>
        <w:numPr>
          <w:ilvl w:val="0"/>
          <w:numId w:val="2"/>
        </w:numPr>
        <w:jc w:val="both"/>
        <w:rPr>
          <w:sz w:val="20"/>
          <w:szCs w:val="20"/>
        </w:rPr>
      </w:pPr>
      <w:r>
        <w:rPr>
          <w:sz w:val="20"/>
          <w:szCs w:val="20"/>
        </w:rPr>
        <w:t xml:space="preserve">Collaboratively ensure the LSUS website, LSU Online </w:t>
      </w:r>
      <w:r w:rsidR="002D4A34">
        <w:rPr>
          <w:sz w:val="20"/>
          <w:szCs w:val="20"/>
        </w:rPr>
        <w:t xml:space="preserve">marketing assets, and the Moodle Resource Centers are </w:t>
      </w:r>
      <w:r w:rsidR="00851E11">
        <w:rPr>
          <w:sz w:val="20"/>
          <w:szCs w:val="20"/>
        </w:rPr>
        <w:t>current and</w:t>
      </w:r>
      <w:r w:rsidR="001D5BFA">
        <w:rPr>
          <w:sz w:val="20"/>
          <w:szCs w:val="20"/>
        </w:rPr>
        <w:t xml:space="preserve"> </w:t>
      </w:r>
      <w:r w:rsidR="002D4A34">
        <w:rPr>
          <w:sz w:val="20"/>
          <w:szCs w:val="20"/>
        </w:rPr>
        <w:t>accurate.</w:t>
      </w:r>
    </w:p>
    <w:p w:rsidRPr="00280FBE" w:rsidR="008739E6" w:rsidP="00BF00A3" w:rsidRDefault="008739E6" w14:paraId="7682C17D" w14:textId="28238CB8">
      <w:pPr>
        <w:pStyle w:val="ListParagraph"/>
        <w:numPr>
          <w:ilvl w:val="0"/>
          <w:numId w:val="2"/>
        </w:numPr>
        <w:jc w:val="both"/>
        <w:rPr>
          <w:sz w:val="20"/>
          <w:szCs w:val="20"/>
        </w:rPr>
      </w:pPr>
      <w:r w:rsidRPr="00280FBE">
        <w:rPr>
          <w:sz w:val="20"/>
          <w:szCs w:val="20"/>
        </w:rPr>
        <w:t xml:space="preserve">Fulfill </w:t>
      </w:r>
      <w:r w:rsidRPr="00280FBE" w:rsidR="005E3E38">
        <w:rPr>
          <w:sz w:val="20"/>
          <w:szCs w:val="20"/>
        </w:rPr>
        <w:t xml:space="preserve">additional </w:t>
      </w:r>
      <w:r w:rsidRPr="00280FBE">
        <w:rPr>
          <w:sz w:val="20"/>
          <w:szCs w:val="20"/>
        </w:rPr>
        <w:t>duties as needed to maintain the quality and implementation of the MBA Graduate Program</w:t>
      </w:r>
      <w:r w:rsidRPr="00280FBE" w:rsidR="20A6EA4F">
        <w:rPr>
          <w:sz w:val="20"/>
          <w:szCs w:val="20"/>
        </w:rPr>
        <w:t>.</w:t>
      </w:r>
    </w:p>
    <w:p w:rsidRPr="00280FBE" w:rsidR="0026047A" w:rsidP="00BF00A3" w:rsidRDefault="00D171BE" w14:paraId="65BA59E1" w14:textId="7BAFD9F2">
      <w:pPr>
        <w:pStyle w:val="ListParagraph"/>
        <w:numPr>
          <w:ilvl w:val="0"/>
          <w:numId w:val="2"/>
        </w:numPr>
        <w:jc w:val="both"/>
        <w:rPr>
          <w:sz w:val="20"/>
          <w:szCs w:val="20"/>
        </w:rPr>
      </w:pPr>
      <w:r w:rsidRPr="00280FBE">
        <w:rPr>
          <w:sz w:val="20"/>
          <w:szCs w:val="20"/>
        </w:rPr>
        <w:t xml:space="preserve">Participate in </w:t>
      </w:r>
      <w:r w:rsidRPr="00280FBE" w:rsidR="0026047A">
        <w:rPr>
          <w:sz w:val="20"/>
          <w:szCs w:val="20"/>
        </w:rPr>
        <w:t>Advisory Council</w:t>
      </w:r>
      <w:r w:rsidRPr="00280FBE">
        <w:rPr>
          <w:sz w:val="20"/>
          <w:szCs w:val="20"/>
        </w:rPr>
        <w:t xml:space="preserve"> meetings</w:t>
      </w:r>
      <w:r w:rsidRPr="00280FBE" w:rsidR="00825BBD">
        <w:rPr>
          <w:sz w:val="20"/>
          <w:szCs w:val="20"/>
        </w:rPr>
        <w:t>, and other external engagement opportunities as needed.</w:t>
      </w:r>
    </w:p>
    <w:p w:rsidRPr="00280FBE" w:rsidR="1DDF6F31" w:rsidP="4C9EA60E" w:rsidRDefault="00BA228C" w14:paraId="78F7340D" w14:textId="094AD6AF">
      <w:pPr>
        <w:pStyle w:val="ListParagraph"/>
        <w:numPr>
          <w:ilvl w:val="0"/>
          <w:numId w:val="2"/>
        </w:numPr>
        <w:jc w:val="both"/>
        <w:rPr>
          <w:sz w:val="20"/>
          <w:szCs w:val="20"/>
        </w:rPr>
      </w:pPr>
      <w:r w:rsidRPr="00280FBE">
        <w:rPr>
          <w:sz w:val="20"/>
          <w:szCs w:val="20"/>
        </w:rPr>
        <w:t xml:space="preserve">Work collaboratively with </w:t>
      </w:r>
      <w:r w:rsidRPr="00280FBE" w:rsidR="002D0CCF">
        <w:rPr>
          <w:sz w:val="20"/>
          <w:szCs w:val="20"/>
        </w:rPr>
        <w:t xml:space="preserve">the Dean’s office to plan and deliver the MBA International Experience. </w:t>
      </w:r>
    </w:p>
    <w:p w:rsidRPr="00BF00A3" w:rsidR="00F766D5" w:rsidP="00BF00A3" w:rsidRDefault="00180E77" w14:paraId="50AF9AE8" w14:textId="7B950C47">
      <w:pPr>
        <w:pStyle w:val="NoSpacing"/>
        <w:jc w:val="both"/>
        <w:rPr>
          <w:b/>
          <w:bCs/>
          <w:sz w:val="20"/>
          <w:szCs w:val="20"/>
        </w:rPr>
      </w:pPr>
      <w:r w:rsidRPr="54382AFC">
        <w:rPr>
          <w:b/>
          <w:bCs/>
          <w:sz w:val="20"/>
          <w:szCs w:val="20"/>
        </w:rPr>
        <w:t>Role</w:t>
      </w:r>
      <w:r w:rsidRPr="54382AFC" w:rsidR="00F766D5">
        <w:rPr>
          <w:b/>
          <w:bCs/>
          <w:sz w:val="20"/>
          <w:szCs w:val="20"/>
        </w:rPr>
        <w:t xml:space="preserve"> Structure:</w:t>
      </w:r>
      <w:r w:rsidRPr="54382AFC" w:rsidR="00F766D5">
        <w:rPr>
          <w:sz w:val="20"/>
          <w:szCs w:val="20"/>
        </w:rPr>
        <w:t xml:space="preserve"> The MBA Director reports to the Dean of the College of Business, but will work closely with the Associate Dean, t</w:t>
      </w:r>
      <w:r w:rsidRPr="54382AFC" w:rsidR="7076EFDD">
        <w:rPr>
          <w:sz w:val="20"/>
          <w:szCs w:val="20"/>
        </w:rPr>
        <w:t>he Assistant Dean,</w:t>
      </w:r>
      <w:r w:rsidRPr="54382AFC" w:rsidR="00F766D5">
        <w:rPr>
          <w:sz w:val="20"/>
          <w:szCs w:val="20"/>
        </w:rPr>
        <w:t xml:space="preserve"> the Department </w:t>
      </w:r>
      <w:r w:rsidRPr="54382AFC" w:rsidR="7F3F2347">
        <w:rPr>
          <w:sz w:val="20"/>
          <w:szCs w:val="20"/>
        </w:rPr>
        <w:t>Chairs</w:t>
      </w:r>
      <w:r w:rsidRPr="54382AFC" w:rsidR="00280FBE">
        <w:rPr>
          <w:sz w:val="20"/>
          <w:szCs w:val="20"/>
        </w:rPr>
        <w:t xml:space="preserve">, </w:t>
      </w:r>
      <w:r w:rsidRPr="54382AFC" w:rsidR="00F766D5">
        <w:rPr>
          <w:sz w:val="20"/>
          <w:szCs w:val="20"/>
        </w:rPr>
        <w:t xml:space="preserve">other Directors, all related committees, </w:t>
      </w:r>
      <w:r w:rsidRPr="54382AFC" w:rsidR="0032135F">
        <w:rPr>
          <w:sz w:val="20"/>
          <w:szCs w:val="20"/>
        </w:rPr>
        <w:t>Associate Program Director(s),</w:t>
      </w:r>
      <w:r w:rsidRPr="54382AFC" w:rsidR="00280FBE">
        <w:rPr>
          <w:sz w:val="20"/>
          <w:szCs w:val="20"/>
        </w:rPr>
        <w:t xml:space="preserve"> Graduate Program Coordinators,</w:t>
      </w:r>
      <w:r w:rsidRPr="54382AFC" w:rsidR="0032135F">
        <w:rPr>
          <w:sz w:val="20"/>
          <w:szCs w:val="20"/>
        </w:rPr>
        <w:t xml:space="preserve"> </w:t>
      </w:r>
      <w:r w:rsidRPr="54382AFC" w:rsidR="00F766D5">
        <w:rPr>
          <w:sz w:val="20"/>
          <w:szCs w:val="20"/>
        </w:rPr>
        <w:t>and LSU Online.</w:t>
      </w:r>
    </w:p>
    <w:p w:rsidRPr="00BF00A3" w:rsidR="00F766D5" w:rsidP="00BF00A3" w:rsidRDefault="00F766D5" w14:paraId="1FBEAA29" w14:textId="77777777">
      <w:pPr>
        <w:pStyle w:val="NoSpacing"/>
        <w:jc w:val="both"/>
        <w:rPr>
          <w:b/>
          <w:bCs/>
          <w:sz w:val="20"/>
          <w:szCs w:val="20"/>
        </w:rPr>
      </w:pPr>
    </w:p>
    <w:p w:rsidRPr="00BF00A3" w:rsidR="0070738A" w:rsidP="00BF00A3" w:rsidRDefault="00FC0949" w14:paraId="4300B5D5" w14:textId="3AC85DE3">
      <w:pPr>
        <w:pStyle w:val="NoSpacing"/>
        <w:jc w:val="both"/>
        <w:rPr>
          <w:sz w:val="20"/>
          <w:szCs w:val="20"/>
        </w:rPr>
      </w:pPr>
      <w:r w:rsidRPr="4C9EA60E">
        <w:rPr>
          <w:b/>
          <w:bCs/>
          <w:sz w:val="20"/>
          <w:szCs w:val="20"/>
        </w:rPr>
        <w:t xml:space="preserve">Position Characteristics: </w:t>
      </w:r>
      <w:r w:rsidRPr="4C9EA60E">
        <w:rPr>
          <w:sz w:val="20"/>
          <w:szCs w:val="20"/>
        </w:rPr>
        <w:t xml:space="preserve">The position is a </w:t>
      </w:r>
      <w:r w:rsidRPr="4C9EA60E" w:rsidR="0032135F">
        <w:rPr>
          <w:sz w:val="20"/>
          <w:szCs w:val="20"/>
        </w:rPr>
        <w:t>9</w:t>
      </w:r>
      <w:r w:rsidRPr="4C9EA60E">
        <w:rPr>
          <w:sz w:val="20"/>
          <w:szCs w:val="20"/>
        </w:rPr>
        <w:t xml:space="preserve">-month </w:t>
      </w:r>
      <w:r w:rsidRPr="4C9EA60E" w:rsidR="0032135F">
        <w:rPr>
          <w:sz w:val="20"/>
          <w:szCs w:val="20"/>
        </w:rPr>
        <w:t xml:space="preserve">faculty position with a faculty affiliation in the most closely related department with </w:t>
      </w:r>
      <w:r w:rsidRPr="4C9EA60E">
        <w:rPr>
          <w:sz w:val="20"/>
          <w:szCs w:val="20"/>
        </w:rPr>
        <w:t xml:space="preserve">administrative </w:t>
      </w:r>
      <w:r w:rsidRPr="4C9EA60E" w:rsidR="0032135F">
        <w:rPr>
          <w:sz w:val="20"/>
          <w:szCs w:val="20"/>
        </w:rPr>
        <w:t>duties</w:t>
      </w:r>
      <w:r w:rsidRPr="4C9EA60E">
        <w:rPr>
          <w:sz w:val="20"/>
          <w:szCs w:val="20"/>
        </w:rPr>
        <w:t xml:space="preserve">. </w:t>
      </w:r>
      <w:r w:rsidRPr="4C9EA60E" w:rsidR="0032135F">
        <w:rPr>
          <w:sz w:val="20"/>
          <w:szCs w:val="20"/>
        </w:rPr>
        <w:t xml:space="preserve">The anticipated </w:t>
      </w:r>
      <w:r w:rsidRPr="4C9EA60E" w:rsidR="00116FD5">
        <w:rPr>
          <w:sz w:val="20"/>
          <w:szCs w:val="20"/>
        </w:rPr>
        <w:t>teaching load for 202</w:t>
      </w:r>
      <w:r w:rsidRPr="4C9EA60E" w:rsidR="46278DAA">
        <w:rPr>
          <w:sz w:val="20"/>
          <w:szCs w:val="20"/>
        </w:rPr>
        <w:t>5</w:t>
      </w:r>
      <w:r w:rsidRPr="4C9EA60E" w:rsidR="00116FD5">
        <w:rPr>
          <w:sz w:val="20"/>
          <w:szCs w:val="20"/>
        </w:rPr>
        <w:t>-202</w:t>
      </w:r>
      <w:r w:rsidRPr="4C9EA60E" w:rsidR="31742655">
        <w:rPr>
          <w:sz w:val="20"/>
          <w:szCs w:val="20"/>
        </w:rPr>
        <w:t>6</w:t>
      </w:r>
      <w:r w:rsidRPr="4C9EA60E" w:rsidR="00116FD5">
        <w:rPr>
          <w:sz w:val="20"/>
          <w:szCs w:val="20"/>
        </w:rPr>
        <w:t xml:space="preserve"> is one course per semester in the fall and spring semesters, with one summer course </w:t>
      </w:r>
      <w:r w:rsidRPr="4C9EA60E" w:rsidR="0AAE2816">
        <w:rPr>
          <w:sz w:val="20"/>
          <w:szCs w:val="20"/>
        </w:rPr>
        <w:t xml:space="preserve">and summer administrative duties </w:t>
      </w:r>
      <w:r w:rsidRPr="4C9EA60E" w:rsidR="00116FD5">
        <w:rPr>
          <w:sz w:val="20"/>
          <w:szCs w:val="20"/>
        </w:rPr>
        <w:t xml:space="preserve">for an additional stipend. </w:t>
      </w:r>
      <w:r w:rsidRPr="4C9EA60E" w:rsidR="07CF7CC8">
        <w:rPr>
          <w:sz w:val="20"/>
          <w:szCs w:val="20"/>
        </w:rPr>
        <w:t>Start date negotiable but t</w:t>
      </w:r>
      <w:r w:rsidRPr="4C9EA60E">
        <w:rPr>
          <w:sz w:val="20"/>
          <w:szCs w:val="20"/>
        </w:rPr>
        <w:t xml:space="preserve">he selected candidate must begin no later than </w:t>
      </w:r>
      <w:r w:rsidRPr="4C9EA60E" w:rsidR="26C7FFC3">
        <w:rPr>
          <w:sz w:val="20"/>
          <w:szCs w:val="20"/>
        </w:rPr>
        <w:t>August 20, 2025.</w:t>
      </w:r>
    </w:p>
    <w:p w:rsidRPr="00BF00A3" w:rsidR="00FC0949" w:rsidP="00BF00A3" w:rsidRDefault="00FC0949" w14:paraId="7A080068" w14:textId="77777777">
      <w:pPr>
        <w:pStyle w:val="NoSpacing"/>
        <w:jc w:val="both"/>
        <w:rPr>
          <w:b/>
          <w:sz w:val="20"/>
          <w:szCs w:val="20"/>
        </w:rPr>
      </w:pPr>
    </w:p>
    <w:bookmarkEnd w:id="0"/>
    <w:p w:rsidRPr="00BF00A3" w:rsidR="00E4577C" w:rsidP="00BF00A3" w:rsidRDefault="00611CE1" w14:paraId="0D4C8A1E" w14:textId="642E851F">
      <w:pPr>
        <w:pStyle w:val="NoSpacing"/>
        <w:jc w:val="both"/>
        <w:rPr>
          <w:b/>
          <w:sz w:val="20"/>
          <w:szCs w:val="20"/>
        </w:rPr>
      </w:pPr>
      <w:r>
        <w:rPr>
          <w:b/>
          <w:sz w:val="20"/>
          <w:szCs w:val="20"/>
        </w:rPr>
        <w:t>Required Qualifications:</w:t>
      </w:r>
    </w:p>
    <w:p w:rsidRPr="00BF00A3" w:rsidR="00FC0949" w:rsidP="00BF00A3" w:rsidRDefault="00FC0949" w14:paraId="31D94E9F" w14:textId="15BD11F4">
      <w:pPr>
        <w:pStyle w:val="NoSpacing"/>
        <w:jc w:val="both"/>
        <w:rPr>
          <w:sz w:val="20"/>
          <w:szCs w:val="20"/>
        </w:rPr>
      </w:pPr>
      <w:r w:rsidRPr="00BF00A3">
        <w:rPr>
          <w:sz w:val="20"/>
          <w:szCs w:val="20"/>
        </w:rPr>
        <w:t xml:space="preserve">Applicants must hold a doctoral </w:t>
      </w:r>
      <w:r w:rsidR="00AC513F">
        <w:rPr>
          <w:sz w:val="20"/>
          <w:szCs w:val="20"/>
        </w:rPr>
        <w:t xml:space="preserve">degree </w:t>
      </w:r>
      <w:r w:rsidRPr="00BF00A3">
        <w:rPr>
          <w:sz w:val="20"/>
          <w:szCs w:val="20"/>
        </w:rPr>
        <w:t xml:space="preserve">from an AACSB accredited institution </w:t>
      </w:r>
      <w:r w:rsidR="00AC513F">
        <w:rPr>
          <w:sz w:val="20"/>
          <w:szCs w:val="20"/>
        </w:rPr>
        <w:t>in a d</w:t>
      </w:r>
      <w:r w:rsidR="006F5622">
        <w:rPr>
          <w:sz w:val="20"/>
          <w:szCs w:val="20"/>
        </w:rPr>
        <w:t xml:space="preserve">iscipline taught in the </w:t>
      </w:r>
      <w:r w:rsidR="00B42005">
        <w:rPr>
          <w:sz w:val="20"/>
          <w:szCs w:val="20"/>
        </w:rPr>
        <w:t xml:space="preserve">LSUS </w:t>
      </w:r>
      <w:r w:rsidR="006F5622">
        <w:rPr>
          <w:sz w:val="20"/>
          <w:szCs w:val="20"/>
        </w:rPr>
        <w:t xml:space="preserve">College of Business. </w:t>
      </w:r>
      <w:r w:rsidR="00165B6B">
        <w:rPr>
          <w:sz w:val="20"/>
          <w:szCs w:val="20"/>
        </w:rPr>
        <w:t>The selected candidate m</w:t>
      </w:r>
      <w:r w:rsidR="006F5622">
        <w:rPr>
          <w:sz w:val="20"/>
          <w:szCs w:val="20"/>
        </w:rPr>
        <w:t>ust</w:t>
      </w:r>
      <w:r w:rsidR="00C81088">
        <w:rPr>
          <w:sz w:val="20"/>
          <w:szCs w:val="20"/>
        </w:rPr>
        <w:t xml:space="preserve"> remain qualified to teach by</w:t>
      </w:r>
      <w:r w:rsidR="006F5622">
        <w:rPr>
          <w:sz w:val="20"/>
          <w:szCs w:val="20"/>
        </w:rPr>
        <w:t xml:space="preserve"> </w:t>
      </w:r>
      <w:r w:rsidR="00835077">
        <w:rPr>
          <w:sz w:val="20"/>
          <w:szCs w:val="20"/>
        </w:rPr>
        <w:t>meet</w:t>
      </w:r>
      <w:r w:rsidR="00C81088">
        <w:rPr>
          <w:sz w:val="20"/>
          <w:szCs w:val="20"/>
        </w:rPr>
        <w:t>ing</w:t>
      </w:r>
      <w:r w:rsidR="00835077">
        <w:rPr>
          <w:sz w:val="20"/>
          <w:szCs w:val="20"/>
        </w:rPr>
        <w:t xml:space="preserve"> LSUS College of Business </w:t>
      </w:r>
      <w:r w:rsidR="00146F3D">
        <w:rPr>
          <w:sz w:val="20"/>
          <w:szCs w:val="20"/>
        </w:rPr>
        <w:t xml:space="preserve">AACSB Faculty Qualifications </w:t>
      </w:r>
      <w:r w:rsidR="00835077">
        <w:rPr>
          <w:sz w:val="20"/>
          <w:szCs w:val="20"/>
        </w:rPr>
        <w:t>requirements</w:t>
      </w:r>
      <w:r w:rsidR="00165B6B">
        <w:rPr>
          <w:sz w:val="20"/>
          <w:szCs w:val="20"/>
        </w:rPr>
        <w:t xml:space="preserve"> and </w:t>
      </w:r>
      <w:r w:rsidR="00296690">
        <w:rPr>
          <w:sz w:val="20"/>
          <w:szCs w:val="20"/>
        </w:rPr>
        <w:t>m</w:t>
      </w:r>
      <w:r w:rsidR="0029504C">
        <w:rPr>
          <w:sz w:val="20"/>
          <w:szCs w:val="20"/>
        </w:rPr>
        <w:t xml:space="preserve">ust </w:t>
      </w:r>
      <w:r w:rsidR="00296690">
        <w:rPr>
          <w:sz w:val="20"/>
          <w:szCs w:val="20"/>
        </w:rPr>
        <w:t>remain</w:t>
      </w:r>
      <w:r w:rsidR="0029504C">
        <w:rPr>
          <w:sz w:val="20"/>
          <w:szCs w:val="20"/>
        </w:rPr>
        <w:t xml:space="preserve"> </w:t>
      </w:r>
      <w:r w:rsidRPr="00BF00A3" w:rsidR="00F766D5">
        <w:rPr>
          <w:sz w:val="20"/>
          <w:szCs w:val="20"/>
        </w:rPr>
        <w:t>qualified and approved to teach College of Business MBA classes</w:t>
      </w:r>
      <w:r w:rsidR="00646F55">
        <w:rPr>
          <w:sz w:val="20"/>
          <w:szCs w:val="20"/>
        </w:rPr>
        <w:t xml:space="preserve"> based on College of Business criteria</w:t>
      </w:r>
      <w:r w:rsidRPr="00BF00A3">
        <w:rPr>
          <w:sz w:val="20"/>
          <w:szCs w:val="20"/>
        </w:rPr>
        <w:t>.</w:t>
      </w:r>
      <w:r w:rsidR="008644C1">
        <w:rPr>
          <w:sz w:val="20"/>
          <w:szCs w:val="20"/>
        </w:rPr>
        <w:t xml:space="preserve"> </w:t>
      </w:r>
    </w:p>
    <w:p w:rsidRPr="00BF00A3" w:rsidR="00FC0949" w:rsidP="00BF00A3" w:rsidRDefault="00FC0949" w14:paraId="3E0F1D63" w14:textId="77777777">
      <w:pPr>
        <w:pStyle w:val="NoSpacing"/>
        <w:ind w:left="360"/>
        <w:jc w:val="both"/>
        <w:rPr>
          <w:sz w:val="20"/>
          <w:szCs w:val="20"/>
        </w:rPr>
      </w:pPr>
    </w:p>
    <w:p w:rsidRPr="00BF00A3" w:rsidR="00FC0949" w:rsidP="00BF00A3" w:rsidRDefault="00611CE1" w14:paraId="490C9570" w14:textId="7EA70902">
      <w:pPr>
        <w:pStyle w:val="NoSpacing"/>
        <w:jc w:val="both"/>
        <w:rPr>
          <w:b/>
          <w:bCs/>
          <w:sz w:val="20"/>
          <w:szCs w:val="20"/>
        </w:rPr>
      </w:pPr>
      <w:r>
        <w:rPr>
          <w:b/>
          <w:bCs/>
          <w:sz w:val="20"/>
          <w:szCs w:val="20"/>
        </w:rPr>
        <w:t>Desirable Qualifications</w:t>
      </w:r>
      <w:r w:rsidRPr="00BF00A3" w:rsidR="00FC0949">
        <w:rPr>
          <w:b/>
          <w:bCs/>
          <w:sz w:val="20"/>
          <w:szCs w:val="20"/>
        </w:rPr>
        <w:t>:</w:t>
      </w:r>
    </w:p>
    <w:p w:rsidRPr="00BF00A3" w:rsidR="00E4577C" w:rsidP="00BF00A3" w:rsidRDefault="001E0974" w14:paraId="61D19800" w14:textId="6762CE2D">
      <w:pPr>
        <w:pStyle w:val="NoSpacing"/>
        <w:jc w:val="both"/>
        <w:rPr>
          <w:sz w:val="20"/>
          <w:szCs w:val="20"/>
        </w:rPr>
      </w:pPr>
      <w:r w:rsidRPr="00BF00A3">
        <w:rPr>
          <w:sz w:val="20"/>
          <w:szCs w:val="20"/>
        </w:rPr>
        <w:t>Experience teaching in a large, online, accelerated, AACSB accredited graduate program</w:t>
      </w:r>
      <w:r w:rsidRPr="00BF00A3" w:rsidR="00FC0949">
        <w:rPr>
          <w:sz w:val="20"/>
          <w:szCs w:val="20"/>
        </w:rPr>
        <w:t xml:space="preserve"> is preferred.</w:t>
      </w:r>
    </w:p>
    <w:p w:rsidRPr="00BF00A3" w:rsidR="00754485" w:rsidP="00BF00A3" w:rsidRDefault="00754485" w14:paraId="40C11B22" w14:textId="77777777">
      <w:pPr>
        <w:pStyle w:val="NoSpacing"/>
        <w:jc w:val="both"/>
        <w:rPr>
          <w:sz w:val="20"/>
          <w:szCs w:val="20"/>
        </w:rPr>
      </w:pPr>
    </w:p>
    <w:p w:rsidR="5DEAE6D0" w:rsidP="5C4BFC83" w:rsidRDefault="5DEAE6D0" w14:paraId="53698E54" w14:textId="613E20B8">
      <w:pPr>
        <w:pStyle w:val="NoSpacing"/>
        <w:jc w:val="both"/>
        <w:rPr>
          <w:sz w:val="20"/>
          <w:szCs w:val="20"/>
        </w:rPr>
      </w:pPr>
      <w:r w:rsidRPr="1D301D48" w:rsidR="61288CD0">
        <w:rPr>
          <w:sz w:val="20"/>
          <w:szCs w:val="20"/>
        </w:rPr>
        <w:t>To apply for this position</w:t>
      </w:r>
      <w:r w:rsidRPr="1D301D48" w:rsidR="16129642">
        <w:rPr>
          <w:sz w:val="20"/>
          <w:szCs w:val="20"/>
        </w:rPr>
        <w:t xml:space="preserve">, </w:t>
      </w:r>
      <w:r w:rsidRPr="1D301D48" w:rsidR="61288CD0">
        <w:rPr>
          <w:sz w:val="20"/>
          <w:szCs w:val="20"/>
        </w:rPr>
        <w:t>a CV</w:t>
      </w:r>
      <w:r w:rsidRPr="1D301D48" w:rsidR="43B2177C">
        <w:rPr>
          <w:sz w:val="20"/>
          <w:szCs w:val="20"/>
        </w:rPr>
        <w:t xml:space="preserve"> and a</w:t>
      </w:r>
      <w:r w:rsidRPr="1D301D48" w:rsidR="43B2177C">
        <w:rPr>
          <w:sz w:val="20"/>
          <w:szCs w:val="20"/>
        </w:rPr>
        <w:t xml:space="preserve"> </w:t>
      </w:r>
      <w:r w:rsidRPr="1D301D48" w:rsidR="61288CD0">
        <w:rPr>
          <w:sz w:val="20"/>
          <w:szCs w:val="20"/>
        </w:rPr>
        <w:t>cover letter should be sent ele</w:t>
      </w:r>
      <w:r w:rsidRPr="1D301D48" w:rsidR="300AD94A">
        <w:rPr>
          <w:sz w:val="20"/>
          <w:szCs w:val="20"/>
        </w:rPr>
        <w:t>ctronically to:</w:t>
      </w:r>
    </w:p>
    <w:p w:rsidR="64517D34" w:rsidP="5C4BFC83" w:rsidRDefault="64517D34" w14:paraId="1EE52C38" w14:textId="77E414C5">
      <w:pPr>
        <w:pStyle w:val="NoSpacing"/>
        <w:jc w:val="center"/>
        <w:rPr>
          <w:sz w:val="20"/>
          <w:szCs w:val="20"/>
        </w:rPr>
      </w:pPr>
      <w:r w:rsidRPr="005A0F00">
        <w:rPr>
          <w:sz w:val="20"/>
          <w:szCs w:val="20"/>
        </w:rPr>
        <w:t xml:space="preserve">Dr. </w:t>
      </w:r>
      <w:r w:rsidRPr="005A0F00" w:rsidR="00606380">
        <w:rPr>
          <w:sz w:val="20"/>
          <w:szCs w:val="20"/>
        </w:rPr>
        <w:t>Tim Vines</w:t>
      </w:r>
    </w:p>
    <w:p w:rsidR="64517D34" w:rsidP="5C4BFC83" w:rsidRDefault="00606380" w14:paraId="677AEA80" w14:textId="444D19CA">
      <w:pPr>
        <w:pStyle w:val="NoSpacing"/>
        <w:jc w:val="center"/>
        <w:rPr>
          <w:sz w:val="20"/>
          <w:szCs w:val="20"/>
        </w:rPr>
      </w:pPr>
      <w:hyperlink r:id="Re136cad6a3054b94">
        <w:r w:rsidRPr="1D301D48" w:rsidR="637D2E30">
          <w:rPr>
            <w:rStyle w:val="Hyperlink"/>
            <w:sz w:val="20"/>
            <w:szCs w:val="20"/>
          </w:rPr>
          <w:t>Timothy.Vines@lsus.edu</w:t>
        </w:r>
      </w:hyperlink>
    </w:p>
    <w:p w:rsidR="42A6329D" w:rsidP="1D301D48" w:rsidRDefault="42A6329D" w14:paraId="27158EB4" w14:textId="71049636">
      <w:pPr>
        <w:pStyle w:val="NoSpacing"/>
        <w:jc w:val="center"/>
        <w:rPr>
          <w:sz w:val="20"/>
          <w:szCs w:val="20"/>
        </w:rPr>
      </w:pPr>
      <w:r w:rsidRPr="1D301D48" w:rsidR="42A6329D">
        <w:rPr>
          <w:sz w:val="20"/>
          <w:szCs w:val="20"/>
        </w:rPr>
        <w:t>Deadline for applications is</w:t>
      </w:r>
      <w:r w:rsidRPr="1D301D48" w:rsidR="42A6329D">
        <w:rPr>
          <w:b w:val="1"/>
          <w:bCs w:val="1"/>
          <w:sz w:val="20"/>
          <w:szCs w:val="20"/>
        </w:rPr>
        <w:t xml:space="preserve"> March 12, 2025.</w:t>
      </w:r>
    </w:p>
    <w:p w:rsidR="5C4BFC83" w:rsidP="5C4BFC83" w:rsidRDefault="5C4BFC83" w14:paraId="589069F3" w14:textId="5274F119">
      <w:pPr>
        <w:pStyle w:val="NoSpacing"/>
        <w:jc w:val="both"/>
        <w:rPr>
          <w:sz w:val="20"/>
          <w:szCs w:val="20"/>
        </w:rPr>
      </w:pPr>
    </w:p>
    <w:p w:rsidR="64517D34" w:rsidP="5C4BFC83" w:rsidRDefault="64517D34" w14:paraId="7E348B31" w14:textId="24FFFE4C">
      <w:pPr>
        <w:pStyle w:val="NoSpacing"/>
        <w:jc w:val="both"/>
        <w:rPr>
          <w:sz w:val="20"/>
          <w:szCs w:val="20"/>
        </w:rPr>
      </w:pPr>
      <w:r w:rsidRPr="1D301D48" w:rsidR="300AD94A">
        <w:rPr>
          <w:sz w:val="20"/>
          <w:szCs w:val="20"/>
        </w:rPr>
        <w:t>LSUS is an Affirmative Action and Equal Opportunity Employer.</w:t>
      </w:r>
    </w:p>
    <w:p w:rsidR="5C4BFC83" w:rsidP="5C4BFC83" w:rsidRDefault="5C4BFC83" w14:paraId="7D8FDC22" w14:textId="77278033">
      <w:pPr>
        <w:pStyle w:val="NoSpacing"/>
        <w:jc w:val="both"/>
        <w:rPr>
          <w:sz w:val="20"/>
          <w:szCs w:val="20"/>
        </w:rPr>
      </w:pPr>
    </w:p>
    <w:p w:rsidR="73C6A67F" w:rsidP="5C4BFC83" w:rsidRDefault="73C6A67F" w14:paraId="3D4C5DB9" w14:textId="7F326175">
      <w:pPr>
        <w:jc w:val="both"/>
        <w:rPr>
          <w:sz w:val="20"/>
          <w:szCs w:val="20"/>
        </w:rPr>
      </w:pPr>
      <w:r w:rsidRPr="5C4BFC83">
        <w:rPr>
          <w:sz w:val="20"/>
          <w:szCs w:val="20"/>
        </w:rPr>
        <w:t xml:space="preserve">About LSUS: In addition to a collegial faculty, our </w:t>
      </w:r>
      <w:proofErr w:type="gramStart"/>
      <w:r w:rsidRPr="5C4BFC83">
        <w:rPr>
          <w:sz w:val="20"/>
          <w:szCs w:val="20"/>
        </w:rPr>
        <w:t>University</w:t>
      </w:r>
      <w:proofErr w:type="gramEnd"/>
      <w:r w:rsidRPr="5C4BFC83">
        <w:rPr>
          <w:sz w:val="20"/>
          <w:szCs w:val="20"/>
        </w:rPr>
        <w:t xml:space="preserve"> boasts a high percentage of faculty with terminal degrees. We currently </w:t>
      </w:r>
      <w:r w:rsidR="005948B4">
        <w:rPr>
          <w:sz w:val="20"/>
          <w:szCs w:val="20"/>
        </w:rPr>
        <w:t>have over 10</w:t>
      </w:r>
      <w:r w:rsidRPr="5C4BFC83">
        <w:rPr>
          <w:sz w:val="20"/>
          <w:szCs w:val="20"/>
        </w:rPr>
        <w:t>,000 students. LSUS has more than 20 undergraduate degree programs, a dozen master's degree programs (including the online MBA and online MHA), and a Doctor of Education (Ed.D.) in Leadership Studie</w:t>
      </w:r>
      <w:r w:rsidR="005948B4">
        <w:rPr>
          <w:sz w:val="20"/>
          <w:szCs w:val="20"/>
        </w:rPr>
        <w:t>s</w:t>
      </w:r>
      <w:r w:rsidRPr="5C4BFC83">
        <w:rPr>
          <w:sz w:val="20"/>
          <w:szCs w:val="20"/>
        </w:rPr>
        <w:t xml:space="preserve">. Named by the U.S. Department of Education as one of the most affordable colleges in Louisiana, LSU Shreveport offers high quality classroom instruction with very affordable tuition rates. In addition, LSUS offers many forms of financial aid, including scholarships, on-campus employment, and graduate assistantships. With recent expansion in the university’s infrastructure and investment in educational technology, these improvements continue to enhance the student experience at LSU Shreveport, and the University has proven itself to be an institution of opportunity and quality. </w:t>
      </w:r>
    </w:p>
    <w:p w:rsidR="73C6A67F" w:rsidP="5C4BFC83" w:rsidRDefault="73C6A67F" w14:paraId="354FD85F" w14:textId="77DCFE0D">
      <w:pPr>
        <w:jc w:val="both"/>
        <w:rPr>
          <w:sz w:val="20"/>
          <w:szCs w:val="20"/>
        </w:rPr>
      </w:pPr>
      <w:r w:rsidRPr="5C4BFC83">
        <w:rPr>
          <w:sz w:val="20"/>
          <w:szCs w:val="20"/>
        </w:rPr>
        <w:t>About Shreveport: The Shreveport-Bossier City area offers an attractive quality of life, combining the conveniences of a big city with the warmth and hospitality of a smaller town. With a metropolitan population of more than 3</w:t>
      </w:r>
      <w:r w:rsidR="00A364C1">
        <w:rPr>
          <w:sz w:val="20"/>
          <w:szCs w:val="20"/>
        </w:rPr>
        <w:t>80</w:t>
      </w:r>
      <w:r w:rsidRPr="5C4BFC83">
        <w:rPr>
          <w:sz w:val="20"/>
          <w:szCs w:val="20"/>
        </w:rPr>
        <w:t xml:space="preserve">,000, the Shreveport-Bossier City area offers a low cost of living, affordable housing, and many diverse dining and entertainment options. Exceptional outdoor recreation opportunities abound. Frequently called "A Sportsman's Paradise," the area's mild climate, various lakes and rivers, and beautiful parks create the perfect setting for jogging, bicycling, water skiing, jet skiing, hunting and fishing. For other recreational activities, Shreveport-Bossier is home to riverboat casinos and horse racing at Louisiana Downs. Additional entertainment venues include the </w:t>
      </w:r>
      <w:r w:rsidR="00A364C1">
        <w:rPr>
          <w:sz w:val="20"/>
          <w:szCs w:val="20"/>
        </w:rPr>
        <w:t xml:space="preserve">Brookshire Grocery Arena </w:t>
      </w:r>
      <w:r w:rsidRPr="5C4BFC83">
        <w:rPr>
          <w:sz w:val="20"/>
          <w:szCs w:val="20"/>
        </w:rPr>
        <w:t>which hosts numerous musical events, comedians, rodeos, children’s events and ice-skating productions, among others. Shreveport also hosts dozens of festivals with regional food and music, and offers regular theatrical productions, ballet performances, as well as performances by the Shreveport Symphony and the Shreveport Opera. Shreveport is also home to the American Rose Garden.</w:t>
      </w:r>
    </w:p>
    <w:p w:rsidR="5C4BFC83" w:rsidP="5C4BFC83" w:rsidRDefault="5C4BFC83" w14:paraId="78EBFCEC" w14:textId="68973445">
      <w:pPr>
        <w:pStyle w:val="NoSpacing"/>
        <w:jc w:val="both"/>
        <w:rPr>
          <w:sz w:val="20"/>
          <w:szCs w:val="20"/>
        </w:rPr>
      </w:pPr>
    </w:p>
    <w:sectPr w:rsidR="5C4BFC83" w:rsidSect="00804397">
      <w:headerReference w:type="default" r:id="rId8"/>
      <w:footerReference w:type="default" r:id="rId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20AE" w:rsidP="003F5175" w:rsidRDefault="00F020AE" w14:paraId="64A1C8B2" w14:textId="77777777">
      <w:pPr>
        <w:spacing w:after="0" w:line="240" w:lineRule="auto"/>
      </w:pPr>
      <w:r>
        <w:separator/>
      </w:r>
    </w:p>
  </w:endnote>
  <w:endnote w:type="continuationSeparator" w:id="0">
    <w:p w:rsidR="00F020AE" w:rsidP="003F5175" w:rsidRDefault="00F020AE" w14:paraId="04DF5C14" w14:textId="77777777">
      <w:pPr>
        <w:spacing w:after="0" w:line="240" w:lineRule="auto"/>
      </w:pPr>
      <w:r>
        <w:continuationSeparator/>
      </w:r>
    </w:p>
  </w:endnote>
  <w:endnote w:type="continuationNotice" w:id="1">
    <w:p w:rsidR="00F020AE" w:rsidRDefault="00F020AE" w14:paraId="18EA4A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0F3D2E4" w:rsidTr="20F3D2E4" w14:paraId="52638734" w14:textId="77777777">
      <w:trPr>
        <w:trHeight w:val="300"/>
      </w:trPr>
      <w:tc>
        <w:tcPr>
          <w:tcW w:w="3600" w:type="dxa"/>
        </w:tcPr>
        <w:p w:rsidR="20F3D2E4" w:rsidP="20F3D2E4" w:rsidRDefault="20F3D2E4" w14:paraId="3223742B" w14:textId="7B6FEB36">
          <w:pPr>
            <w:pStyle w:val="Header"/>
            <w:ind w:left="-115"/>
          </w:pPr>
        </w:p>
      </w:tc>
      <w:tc>
        <w:tcPr>
          <w:tcW w:w="3600" w:type="dxa"/>
        </w:tcPr>
        <w:p w:rsidR="20F3D2E4" w:rsidP="20F3D2E4" w:rsidRDefault="20F3D2E4" w14:paraId="146F16CA" w14:textId="2CB4A066">
          <w:pPr>
            <w:pStyle w:val="Header"/>
            <w:jc w:val="center"/>
          </w:pPr>
        </w:p>
      </w:tc>
      <w:tc>
        <w:tcPr>
          <w:tcW w:w="3600" w:type="dxa"/>
        </w:tcPr>
        <w:p w:rsidR="20F3D2E4" w:rsidP="20F3D2E4" w:rsidRDefault="20F3D2E4" w14:paraId="34998400" w14:textId="6E770285">
          <w:pPr>
            <w:pStyle w:val="Header"/>
            <w:ind w:right="-115"/>
            <w:jc w:val="right"/>
          </w:pPr>
        </w:p>
      </w:tc>
    </w:tr>
  </w:tbl>
  <w:p w:rsidR="20F3D2E4" w:rsidP="20F3D2E4" w:rsidRDefault="20F3D2E4" w14:paraId="29FFA32F" w14:textId="06E2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20AE" w:rsidP="003F5175" w:rsidRDefault="00F020AE" w14:paraId="4E47DBF2" w14:textId="77777777">
      <w:pPr>
        <w:spacing w:after="0" w:line="240" w:lineRule="auto"/>
      </w:pPr>
      <w:r>
        <w:separator/>
      </w:r>
    </w:p>
  </w:footnote>
  <w:footnote w:type="continuationSeparator" w:id="0">
    <w:p w:rsidR="00F020AE" w:rsidP="003F5175" w:rsidRDefault="00F020AE" w14:paraId="315D37C6" w14:textId="77777777">
      <w:pPr>
        <w:spacing w:after="0" w:line="240" w:lineRule="auto"/>
      </w:pPr>
      <w:r>
        <w:continuationSeparator/>
      </w:r>
    </w:p>
  </w:footnote>
  <w:footnote w:type="continuationNotice" w:id="1">
    <w:p w:rsidR="00F020AE" w:rsidRDefault="00F020AE" w14:paraId="771EBC7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F5175" w:rsidRDefault="003F5175" w14:paraId="621B9EA6" w14:textId="363CAC11">
    <w:pPr>
      <w:pStyle w:val="Header"/>
    </w:pPr>
    <w:r>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74F8B85" wp14:editId="5F0F0017">
              <wp:simplePos x="0" y="0"/>
              <wp:positionH relativeFrom="column">
                <wp:posOffset>-19050</wp:posOffset>
              </wp:positionH>
              <wp:positionV relativeFrom="paragraph">
                <wp:posOffset>504825</wp:posOffset>
              </wp:positionV>
              <wp:extent cx="2000250" cy="51181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11810"/>
                      </a:xfrm>
                      <a:prstGeom prst="rect">
                        <a:avLst/>
                      </a:prstGeom>
                      <a:solidFill>
                        <a:srgbClr val="FFFFFF"/>
                      </a:solidFill>
                      <a:ln w="9525">
                        <a:noFill/>
                        <a:miter lim="800000"/>
                        <a:headEnd/>
                        <a:tailEnd/>
                      </a:ln>
                    </wps:spPr>
                    <wps:txbx>
                      <w:txbxContent>
                        <w:p w:rsidR="003F5175" w:rsidP="00BF00A3" w:rsidRDefault="003F5175" w14:paraId="754D7B55" w14:textId="6164081E">
                          <w:pPr>
                            <w:jc w:val="both"/>
                            <w:rPr>
                              <w:rFonts w:ascii="Myriad Pro" w:hAnsi="Myriad Pro"/>
                              <w:color w:val="461D7C"/>
                            </w:rPr>
                          </w:pPr>
                          <w:r>
                            <w:rPr>
                              <w:rFonts w:ascii="Myriad Pro" w:hAnsi="Myriad Pro"/>
                              <w:color w:val="461D7C"/>
                            </w:rPr>
                            <w:t>College of Business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774F8B85">
              <v:stroke joinstyle="miter"/>
              <v:path gradientshapeok="t" o:connecttype="rect"/>
            </v:shapetype>
            <v:shape id="Text Box 307" style="position:absolute;margin-left:-1.5pt;margin-top:39.75pt;width:157.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ncHAIAAB4EAAAOAAAAZHJzL2Uyb0RvYy54bWysU8GO0zAQvSPxD5bvNE3VQjdqulq6FCEt&#10;u0gLH+A4TmPheMzYbVK+nrGb7VblhsjBynjGzzPvPa9uh86wg0KvwZY8n0w5U1ZCre2u5D++b98t&#10;OfNB2FoYsKrkR+X57frtm1XvCjWDFkytkBGI9UXvSt6G4Ios87JVnfATcMpSsgHsRKAQd1mNoif0&#10;zmSz6fR91gPWDkEq72n3/pTk64TfNEqGp6bxKjBTcuotpBXTWsU1W69EsUPhWi3HNsQ/dNEJbenS&#10;M9S9CILtUf8F1WmJ4KEJEwldBk2jpUoz0DT59Gqa51Y4lWYhcrw70+T/H6x8PDy7b8jC8BEGEjAN&#10;4d0DyJ+eWdi0wu7UHSL0rRI1XZxHyrLe+WI8Gqn2hY8gVf8VahJZ7AMkoKHBLrJCczJCJwGOZ9LV&#10;EJikTVJxOltQSlJukefLPKmSieLltEMfPivoWPwpOZKoCV0cHnyI3YjipSRe5sHoequNSQHuqo1B&#10;dhBkgG360gBXZcayvuQ3i9kiIVuI55M3Oh3IoEZ3JV9Sp9PRMpGNT7ZOJUFoc/qnTowd6YmMnLgJ&#10;QzVQYaSpgvpIRCGcjEgPJzzR0hig66XRjrMW8Pf1XqwjzSnDWU9mLbn/tReoODNfLIlyk8/n0d0p&#10;mC8+zCjAy0x1mRFWElTJA2en301ILyLyZeGOxGt04vW143EmMmGie3ww0eWXcap6fdbrPwAAAP//&#10;AwBQSwMEFAAGAAgAAAAhAIA1xHbeAAAACQEAAA8AAABkcnMvZG93bnJldi54bWxMj0FPg0AQhe8m&#10;/ofNmHgx7UJrwSJLoyYar639AQNMgcjOEnZb6L93POlx3nt58718N9teXWj0nWMD8TICRVy5uuPG&#10;wPHrffEEygfkGnvHZOBKHnbF7U2OWe0m3tPlEBolJewzNNCGMGRa+6oli37pBmLxTm60GOQcG12P&#10;OEm57fUqihJtsWP50OJAby1V34ezNXD6nB4226n8CMd0/5i8YpeW7mrM/d388gwq0Bz+wvCLL+hQ&#10;CFPpzlx71RtYrGVKMJBuN6DEX8crEUoJJlEMusj1/wXFDwAAAP//AwBQSwECLQAUAAYACAAAACEA&#10;toM4kv4AAADhAQAAEwAAAAAAAAAAAAAAAAAAAAAAW0NvbnRlbnRfVHlwZXNdLnhtbFBLAQItABQA&#10;BgAIAAAAIQA4/SH/1gAAAJQBAAALAAAAAAAAAAAAAAAAAC8BAABfcmVscy8ucmVsc1BLAQItABQA&#10;BgAIAAAAIQA87vncHAIAAB4EAAAOAAAAAAAAAAAAAAAAAC4CAABkcnMvZTJvRG9jLnhtbFBLAQIt&#10;ABQABgAIAAAAIQCANcR23gAAAAkBAAAPAAAAAAAAAAAAAAAAAHYEAABkcnMvZG93bnJldi54bWxQ&#10;SwUGAAAAAAQABADzAAAAgQUAAAAA&#10;">
              <v:textbox>
                <w:txbxContent>
                  <w:p w:rsidR="003F5175" w:rsidP="00BF00A3" w:rsidRDefault="003F5175" w14:paraId="754D7B55" w14:textId="6164081E">
                    <w:pPr>
                      <w:jc w:val="both"/>
                      <w:rPr>
                        <w:rFonts w:ascii="Myriad Pro" w:hAnsi="Myriad Pro"/>
                        <w:color w:val="461D7C"/>
                      </w:rPr>
                    </w:pPr>
                    <w:r>
                      <w:rPr>
                        <w:rFonts w:ascii="Myriad Pro" w:hAnsi="Myriad Pro"/>
                        <w:color w:val="461D7C"/>
                      </w:rPr>
                      <w:t>College of Business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1A86C3F" wp14:editId="17CFA4BB">
              <wp:simplePos x="0" y="0"/>
              <wp:positionH relativeFrom="column">
                <wp:posOffset>4683125</wp:posOffset>
              </wp:positionH>
              <wp:positionV relativeFrom="paragraph">
                <wp:posOffset>495300</wp:posOffset>
              </wp:positionV>
              <wp:extent cx="2124710" cy="511810"/>
              <wp:effectExtent l="0" t="0" r="889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511810"/>
                      </a:xfrm>
                      <a:prstGeom prst="rect">
                        <a:avLst/>
                      </a:prstGeom>
                      <a:solidFill>
                        <a:srgbClr val="FFFFFF"/>
                      </a:solidFill>
                      <a:ln w="9525">
                        <a:noFill/>
                        <a:miter lim="800000"/>
                        <a:headEnd/>
                        <a:tailEnd/>
                      </a:ln>
                    </wps:spPr>
                    <wps:txbx>
                      <w:txbxContent>
                        <w:p w:rsidR="003F5175" w:rsidP="003F5175" w:rsidRDefault="003F5175" w14:paraId="5921C7AE" w14:textId="462608F4">
                          <w:pPr>
                            <w:jc w:val="right"/>
                            <w:rPr>
                              <w:rFonts w:ascii="Myriad Pro" w:hAnsi="Myriad Pro"/>
                              <w:color w:val="461D7C"/>
                            </w:rPr>
                          </w:pPr>
                          <w:r>
                            <w:rPr>
                              <w:rFonts w:ascii="Myriad Pro" w:hAnsi="Myriad Pro"/>
                              <w:color w:val="461D7C"/>
                            </w:rPr>
                            <w:t>One University Place</w:t>
                          </w:r>
                          <w:r>
                            <w:rPr>
                              <w:rFonts w:ascii="Myriad Pro" w:hAnsi="Myriad Pro"/>
                              <w:color w:val="461D7C"/>
                            </w:rPr>
                            <w:br/>
                            <w:t>Shreveport, LA 71115-2399</w:t>
                          </w:r>
                        </w:p>
                        <w:p w:rsidR="00BF00A3" w:rsidP="003F5175" w:rsidRDefault="00BF00A3" w14:paraId="3C324CA3" w14:textId="70B2D471">
                          <w:pPr>
                            <w:jc w:val="right"/>
                            <w:rPr>
                              <w:rFonts w:ascii="Myriad Pro" w:hAnsi="Myriad Pro"/>
                              <w:color w:val="461D7C"/>
                            </w:rPr>
                          </w:pPr>
                        </w:p>
                        <w:p w:rsidR="00BF00A3" w:rsidP="003F5175" w:rsidRDefault="00BF00A3" w14:paraId="178CDAFB" w14:textId="11B98044">
                          <w:pPr>
                            <w:jc w:val="right"/>
                            <w:rPr>
                              <w:rFonts w:ascii="Myriad Pro" w:hAnsi="Myriad Pro"/>
                              <w:color w:val="461D7C"/>
                            </w:rPr>
                          </w:pPr>
                        </w:p>
                        <w:p w:rsidR="00BF00A3" w:rsidP="003F5175" w:rsidRDefault="00BF00A3" w14:paraId="147A6335" w14:textId="77777777">
                          <w:pPr>
                            <w:jc w:val="right"/>
                            <w:rPr>
                              <w:rFonts w:ascii="Myriad Pro" w:hAnsi="Myriad Pro"/>
                              <w:color w:val="461D7C"/>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2" style="position:absolute;margin-left:368.75pt;margin-top:39pt;width:167.3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wlHQIAACUEAAAOAAAAZHJzL2Uyb0RvYy54bWysU1Fv2yAQfp+0/4B4XxxbyZpacaouXaZJ&#10;XTup2w/AGMdowDEgsbNfvwO7ada9TeMBcdzxcffdd+ubQStyFM5LMBXNZ3NKhOHQSLOv6Pdvu3cr&#10;SnxgpmEKjKjoSXh6s3n7Zt3bUhTQgWqEIwhifNnbinYh2DLLPO+EZn4GVhh0tuA0C2i6fdY41iO6&#10;Vlkxn7/PenCNdcCF93h7NzrpJuG3reDhsW29CERVFHMLaXdpr+Oebdas3DtmO8mnNNg/ZKGZNPjp&#10;GeqOBUYOTv4FpSV34KENMw46g7aVXKQasJp8/qqap45ZkWpBcrw90+T/Hyx/OD7Zr46E4QMM2MBU&#10;hLf3wH94YmDbMbMXt85B3wnW4Md5pCzrrS+np5FqX/oIUvdfoMEms0OABDS0TkdWsE6C6NiA05l0&#10;MQTC8bLIi8VVji6OvmWer/Acv2Dl82vrfPgkQJN4qKjDpiZ0drz3YQx9DomfeVCy2UmlkuH29VY5&#10;cmQogF1aE/ofYcqQvqLXy2KZkA3E90kbWgYUqJK6oqt5XKNkIhsfTZNCApNqPGPSykz0REZGbsJQ&#10;D0Q2E3eRrRqaE/LlYNQjzk94xK1VgFlwJS0lHbhfr+9iHLYePZT0qNmK+p8H5gQl6rPB3lzni0UU&#10;eTIWy6sCDXfpqS89zHCEqmigZDxuQxqMSJuBW+xhKxO9LxlPpaEWU4OmuYliv7RT1Mt0b34DAAD/&#10;/wMAUEsDBBQABgAIAAAAIQDkXsTh3wAAAAsBAAAPAAAAZHJzL2Rvd25yZXYueG1sTI/BTsMwEETv&#10;SPyDtUhcEHVaSBzSOBUggbi29AM2yTaJGttR7Dbp37M90duM9ml2Jt/MphdnGn3nrIblIgJBtnJ1&#10;ZxsN+9+v5xSED2hr7J0lDRfysCnu73LMajfZLZ13oREcYn2GGtoQhkxKX7Vk0C/cQJZvBzcaDGzH&#10;RtYjThxuermKokQa7Cx/aHGgz5aq4+5kNBx+pqf4bSq/w15tX5MP7FTpLlo/PszvaxCB5vAPw7U+&#10;V4eCO5XuZGsveg3qRcWMskh50xWI1GoJomQVpwnIIpe3G4o/AAAA//8DAFBLAQItABQABgAIAAAA&#10;IQC2gziS/gAAAOEBAAATAAAAAAAAAAAAAAAAAAAAAABbQ29udGVudF9UeXBlc10ueG1sUEsBAi0A&#10;FAAGAAgAAAAhADj9If/WAAAAlAEAAAsAAAAAAAAAAAAAAAAALwEAAF9yZWxzLy5yZWxzUEsBAi0A&#10;FAAGAAgAAAAhAIvs7CUdAgAAJQQAAA4AAAAAAAAAAAAAAAAALgIAAGRycy9lMm9Eb2MueG1sUEsB&#10;Ai0AFAAGAAgAAAAhAORexOHfAAAACwEAAA8AAAAAAAAAAAAAAAAAdwQAAGRycy9kb3ducmV2Lnht&#10;bFBLBQYAAAAABAAEAPMAAACDBQAAAAA=&#10;" w14:anchorId="41A86C3F">
              <v:textbox>
                <w:txbxContent>
                  <w:p w:rsidR="003F5175" w:rsidP="003F5175" w:rsidRDefault="003F5175" w14:paraId="5921C7AE" w14:textId="462608F4">
                    <w:pPr>
                      <w:jc w:val="right"/>
                      <w:rPr>
                        <w:rFonts w:ascii="Myriad Pro" w:hAnsi="Myriad Pro"/>
                        <w:color w:val="461D7C"/>
                      </w:rPr>
                    </w:pPr>
                    <w:r>
                      <w:rPr>
                        <w:rFonts w:ascii="Myriad Pro" w:hAnsi="Myriad Pro"/>
                        <w:color w:val="461D7C"/>
                      </w:rPr>
                      <w:t>One University Place</w:t>
                    </w:r>
                    <w:r>
                      <w:rPr>
                        <w:rFonts w:ascii="Myriad Pro" w:hAnsi="Myriad Pro"/>
                        <w:color w:val="461D7C"/>
                      </w:rPr>
                      <w:br/>
                      <w:t>Shreveport, LA 71115-2399</w:t>
                    </w:r>
                  </w:p>
                  <w:p w:rsidR="00BF00A3" w:rsidP="003F5175" w:rsidRDefault="00BF00A3" w14:paraId="3C324CA3" w14:textId="70B2D471">
                    <w:pPr>
                      <w:jc w:val="right"/>
                      <w:rPr>
                        <w:rFonts w:ascii="Myriad Pro" w:hAnsi="Myriad Pro"/>
                        <w:color w:val="461D7C"/>
                      </w:rPr>
                    </w:pPr>
                  </w:p>
                  <w:p w:rsidR="00BF00A3" w:rsidP="003F5175" w:rsidRDefault="00BF00A3" w14:paraId="178CDAFB" w14:textId="11B98044">
                    <w:pPr>
                      <w:jc w:val="right"/>
                      <w:rPr>
                        <w:rFonts w:ascii="Myriad Pro" w:hAnsi="Myriad Pro"/>
                        <w:color w:val="461D7C"/>
                      </w:rPr>
                    </w:pPr>
                  </w:p>
                  <w:p w:rsidR="00BF00A3" w:rsidP="003F5175" w:rsidRDefault="00BF00A3" w14:paraId="147A6335" w14:textId="77777777">
                    <w:pPr>
                      <w:jc w:val="right"/>
                      <w:rPr>
                        <w:rFonts w:ascii="Myriad Pro" w:hAnsi="Myriad Pro"/>
                        <w:color w:val="461D7C"/>
                      </w:rPr>
                    </w:pPr>
                  </w:p>
                </w:txbxContent>
              </v:textbox>
            </v:shape>
          </w:pict>
        </mc:Fallback>
      </mc:AlternateContent>
    </w:r>
    <w:r>
      <w:rPr>
        <w:noProof/>
      </w:rPr>
      <w:drawing>
        <wp:inline distT="0" distB="0" distL="0" distR="0" wp14:anchorId="198E78CC" wp14:editId="1FA1C026">
          <wp:extent cx="6858000" cy="946785"/>
          <wp:effectExtent l="0" t="0" r="0" b="571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946785"/>
                  </a:xfrm>
                  <a:prstGeom prst="rect">
                    <a:avLst/>
                  </a:prstGeom>
                </pic:spPr>
              </pic:pic>
            </a:graphicData>
          </a:graphic>
        </wp:inline>
      </w:drawing>
    </w:r>
  </w:p>
  <w:p w:rsidR="00BF00A3" w:rsidRDefault="00BF00A3" w14:paraId="50A1CA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04282"/>
    <w:multiLevelType w:val="hybridMultilevel"/>
    <w:tmpl w:val="707E0D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37A61D3F"/>
    <w:multiLevelType w:val="hybridMultilevel"/>
    <w:tmpl w:val="454840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27828733">
    <w:abstractNumId w:val="0"/>
  </w:num>
  <w:num w:numId="2" w16cid:durableId="166142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76"/>
    <w:rsid w:val="00021B17"/>
    <w:rsid w:val="00035B7E"/>
    <w:rsid w:val="00043489"/>
    <w:rsid w:val="00043AE1"/>
    <w:rsid w:val="00053AF1"/>
    <w:rsid w:val="00060A40"/>
    <w:rsid w:val="00065932"/>
    <w:rsid w:val="00084DEF"/>
    <w:rsid w:val="000A7C6B"/>
    <w:rsid w:val="000E70D0"/>
    <w:rsid w:val="000F4661"/>
    <w:rsid w:val="000F6536"/>
    <w:rsid w:val="00100091"/>
    <w:rsid w:val="00110AA5"/>
    <w:rsid w:val="00116FD5"/>
    <w:rsid w:val="00121979"/>
    <w:rsid w:val="00146F3D"/>
    <w:rsid w:val="00165B6B"/>
    <w:rsid w:val="00180E77"/>
    <w:rsid w:val="001B25B8"/>
    <w:rsid w:val="001B594B"/>
    <w:rsid w:val="001D5BFA"/>
    <w:rsid w:val="001E0974"/>
    <w:rsid w:val="001F000A"/>
    <w:rsid w:val="00215C5A"/>
    <w:rsid w:val="002250D6"/>
    <w:rsid w:val="00237012"/>
    <w:rsid w:val="00240F4D"/>
    <w:rsid w:val="0026047A"/>
    <w:rsid w:val="002618E8"/>
    <w:rsid w:val="00280FBE"/>
    <w:rsid w:val="00292A90"/>
    <w:rsid w:val="0029504C"/>
    <w:rsid w:val="00296690"/>
    <w:rsid w:val="002C1516"/>
    <w:rsid w:val="002C2D82"/>
    <w:rsid w:val="002D0CCF"/>
    <w:rsid w:val="002D4A34"/>
    <w:rsid w:val="002F0B68"/>
    <w:rsid w:val="002F32A8"/>
    <w:rsid w:val="00303BB9"/>
    <w:rsid w:val="0032135F"/>
    <w:rsid w:val="003242C9"/>
    <w:rsid w:val="003251CD"/>
    <w:rsid w:val="0033198D"/>
    <w:rsid w:val="0033306A"/>
    <w:rsid w:val="00352B2A"/>
    <w:rsid w:val="0037194C"/>
    <w:rsid w:val="003924E1"/>
    <w:rsid w:val="003A59AD"/>
    <w:rsid w:val="003C56AC"/>
    <w:rsid w:val="003F1A51"/>
    <w:rsid w:val="003F5175"/>
    <w:rsid w:val="004155D3"/>
    <w:rsid w:val="0042606E"/>
    <w:rsid w:val="00491E06"/>
    <w:rsid w:val="004A4BF1"/>
    <w:rsid w:val="004E70D5"/>
    <w:rsid w:val="00530C39"/>
    <w:rsid w:val="0053346B"/>
    <w:rsid w:val="00542BF6"/>
    <w:rsid w:val="00561AC4"/>
    <w:rsid w:val="00562EC7"/>
    <w:rsid w:val="005837BA"/>
    <w:rsid w:val="00593FBB"/>
    <w:rsid w:val="005948B4"/>
    <w:rsid w:val="005A0F00"/>
    <w:rsid w:val="005A614D"/>
    <w:rsid w:val="005B3F42"/>
    <w:rsid w:val="005E3E38"/>
    <w:rsid w:val="005F78CB"/>
    <w:rsid w:val="00602297"/>
    <w:rsid w:val="00606380"/>
    <w:rsid w:val="00611CE1"/>
    <w:rsid w:val="00636020"/>
    <w:rsid w:val="00646F55"/>
    <w:rsid w:val="006726DA"/>
    <w:rsid w:val="006938E5"/>
    <w:rsid w:val="00694EFD"/>
    <w:rsid w:val="00696717"/>
    <w:rsid w:val="006B762D"/>
    <w:rsid w:val="006D6A23"/>
    <w:rsid w:val="006E687A"/>
    <w:rsid w:val="006F1FC1"/>
    <w:rsid w:val="006F5622"/>
    <w:rsid w:val="0070738A"/>
    <w:rsid w:val="00725730"/>
    <w:rsid w:val="00754485"/>
    <w:rsid w:val="00797450"/>
    <w:rsid w:val="007A6935"/>
    <w:rsid w:val="00804397"/>
    <w:rsid w:val="008206DD"/>
    <w:rsid w:val="00824121"/>
    <w:rsid w:val="00825BBD"/>
    <w:rsid w:val="00835077"/>
    <w:rsid w:val="00842C4E"/>
    <w:rsid w:val="00851DEB"/>
    <w:rsid w:val="00851E11"/>
    <w:rsid w:val="0085427E"/>
    <w:rsid w:val="008644C1"/>
    <w:rsid w:val="008739E6"/>
    <w:rsid w:val="00887C38"/>
    <w:rsid w:val="008A0259"/>
    <w:rsid w:val="008B19EB"/>
    <w:rsid w:val="008E3CF4"/>
    <w:rsid w:val="008F611B"/>
    <w:rsid w:val="00905E2E"/>
    <w:rsid w:val="00913A6A"/>
    <w:rsid w:val="00964CD4"/>
    <w:rsid w:val="0098148F"/>
    <w:rsid w:val="009A0431"/>
    <w:rsid w:val="009A75C7"/>
    <w:rsid w:val="009D6108"/>
    <w:rsid w:val="009E313A"/>
    <w:rsid w:val="009F68A6"/>
    <w:rsid w:val="009F7936"/>
    <w:rsid w:val="00A0408C"/>
    <w:rsid w:val="00A15643"/>
    <w:rsid w:val="00A16D58"/>
    <w:rsid w:val="00A304CE"/>
    <w:rsid w:val="00A364C1"/>
    <w:rsid w:val="00A54157"/>
    <w:rsid w:val="00AA7D26"/>
    <w:rsid w:val="00AB70EC"/>
    <w:rsid w:val="00AC513F"/>
    <w:rsid w:val="00AD10EF"/>
    <w:rsid w:val="00B07C49"/>
    <w:rsid w:val="00B34637"/>
    <w:rsid w:val="00B42005"/>
    <w:rsid w:val="00B53046"/>
    <w:rsid w:val="00B530D6"/>
    <w:rsid w:val="00B65CFF"/>
    <w:rsid w:val="00B86286"/>
    <w:rsid w:val="00B95FE1"/>
    <w:rsid w:val="00BA228C"/>
    <w:rsid w:val="00BA5947"/>
    <w:rsid w:val="00BC7360"/>
    <w:rsid w:val="00BD2818"/>
    <w:rsid w:val="00BF00A3"/>
    <w:rsid w:val="00C0096E"/>
    <w:rsid w:val="00C41D65"/>
    <w:rsid w:val="00C43892"/>
    <w:rsid w:val="00C52BF7"/>
    <w:rsid w:val="00C63322"/>
    <w:rsid w:val="00C81088"/>
    <w:rsid w:val="00C870B5"/>
    <w:rsid w:val="00C921ED"/>
    <w:rsid w:val="00C9563A"/>
    <w:rsid w:val="00C97C41"/>
    <w:rsid w:val="00CA6376"/>
    <w:rsid w:val="00CB7BE8"/>
    <w:rsid w:val="00CD2CAF"/>
    <w:rsid w:val="00CD4F9B"/>
    <w:rsid w:val="00D171BE"/>
    <w:rsid w:val="00D27DA4"/>
    <w:rsid w:val="00D33B08"/>
    <w:rsid w:val="00D42E5A"/>
    <w:rsid w:val="00D511AE"/>
    <w:rsid w:val="00D67E42"/>
    <w:rsid w:val="00D74BD3"/>
    <w:rsid w:val="00DD032D"/>
    <w:rsid w:val="00DD2F16"/>
    <w:rsid w:val="00DF6A3C"/>
    <w:rsid w:val="00E114FD"/>
    <w:rsid w:val="00E22D84"/>
    <w:rsid w:val="00E4577C"/>
    <w:rsid w:val="00E61115"/>
    <w:rsid w:val="00E7357C"/>
    <w:rsid w:val="00E95F35"/>
    <w:rsid w:val="00EA4AE8"/>
    <w:rsid w:val="00ED011F"/>
    <w:rsid w:val="00EF29B3"/>
    <w:rsid w:val="00F005D5"/>
    <w:rsid w:val="00F020AE"/>
    <w:rsid w:val="00F05F4B"/>
    <w:rsid w:val="00F23B37"/>
    <w:rsid w:val="00F56B0E"/>
    <w:rsid w:val="00F743B9"/>
    <w:rsid w:val="00F766D5"/>
    <w:rsid w:val="00FA59E1"/>
    <w:rsid w:val="00FB2C59"/>
    <w:rsid w:val="00FC0949"/>
    <w:rsid w:val="00FC5CF5"/>
    <w:rsid w:val="00FF21A7"/>
    <w:rsid w:val="00FF683B"/>
    <w:rsid w:val="065F3899"/>
    <w:rsid w:val="07C1B5E5"/>
    <w:rsid w:val="07CF7CC8"/>
    <w:rsid w:val="0AAE2816"/>
    <w:rsid w:val="0C26BDE6"/>
    <w:rsid w:val="0C8E5981"/>
    <w:rsid w:val="0E837D9E"/>
    <w:rsid w:val="1180306E"/>
    <w:rsid w:val="1362DC49"/>
    <w:rsid w:val="15C378BD"/>
    <w:rsid w:val="16129642"/>
    <w:rsid w:val="16FCE37F"/>
    <w:rsid w:val="180783E4"/>
    <w:rsid w:val="1898B3E0"/>
    <w:rsid w:val="1AF6F49A"/>
    <w:rsid w:val="1BA3DB85"/>
    <w:rsid w:val="1C571ED9"/>
    <w:rsid w:val="1D301D48"/>
    <w:rsid w:val="1DDF6F31"/>
    <w:rsid w:val="1E80844A"/>
    <w:rsid w:val="20A6EA4F"/>
    <w:rsid w:val="20F3D2E4"/>
    <w:rsid w:val="26643861"/>
    <w:rsid w:val="26C7FFC3"/>
    <w:rsid w:val="282CC63B"/>
    <w:rsid w:val="293751B4"/>
    <w:rsid w:val="2A529591"/>
    <w:rsid w:val="2AB8AE36"/>
    <w:rsid w:val="2B15D44C"/>
    <w:rsid w:val="2C2D9BE2"/>
    <w:rsid w:val="2C35636E"/>
    <w:rsid w:val="300AD94A"/>
    <w:rsid w:val="31742655"/>
    <w:rsid w:val="317981D1"/>
    <w:rsid w:val="33991AAF"/>
    <w:rsid w:val="33E04F7A"/>
    <w:rsid w:val="35048808"/>
    <w:rsid w:val="37C43964"/>
    <w:rsid w:val="39E64110"/>
    <w:rsid w:val="3C4E76C4"/>
    <w:rsid w:val="40506AC2"/>
    <w:rsid w:val="40ACB138"/>
    <w:rsid w:val="42A6329D"/>
    <w:rsid w:val="43B2177C"/>
    <w:rsid w:val="46278DAA"/>
    <w:rsid w:val="48CCB45C"/>
    <w:rsid w:val="496671EA"/>
    <w:rsid w:val="4BA1462B"/>
    <w:rsid w:val="4C9EA60E"/>
    <w:rsid w:val="52273D9A"/>
    <w:rsid w:val="534B6143"/>
    <w:rsid w:val="53A3B67F"/>
    <w:rsid w:val="54382AFC"/>
    <w:rsid w:val="56A515C1"/>
    <w:rsid w:val="5C4BFC83"/>
    <w:rsid w:val="5DEAE6D0"/>
    <w:rsid w:val="6031D1D1"/>
    <w:rsid w:val="61288CD0"/>
    <w:rsid w:val="637D2E30"/>
    <w:rsid w:val="64517D34"/>
    <w:rsid w:val="65404C49"/>
    <w:rsid w:val="6765E7C6"/>
    <w:rsid w:val="6891D5DA"/>
    <w:rsid w:val="6E018994"/>
    <w:rsid w:val="7076EFDD"/>
    <w:rsid w:val="7079E3BB"/>
    <w:rsid w:val="70A41FCA"/>
    <w:rsid w:val="71F8A302"/>
    <w:rsid w:val="71FEBE8C"/>
    <w:rsid w:val="73C6A67F"/>
    <w:rsid w:val="7525C245"/>
    <w:rsid w:val="786E4C8B"/>
    <w:rsid w:val="7AB7AB0D"/>
    <w:rsid w:val="7F3F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36057"/>
  <w15:docId w15:val="{0AE0366B-1FE6-410A-BE65-2395F23F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3346B"/>
    <w:rPr>
      <w:color w:val="0563C1" w:themeColor="hyperlink"/>
      <w:u w:val="single"/>
    </w:rPr>
  </w:style>
  <w:style w:type="paragraph" w:styleId="NoSpacing">
    <w:name w:val="No Spacing"/>
    <w:uiPriority w:val="1"/>
    <w:qFormat/>
    <w:rsid w:val="00A15643"/>
    <w:pPr>
      <w:spacing w:after="0" w:line="240" w:lineRule="auto"/>
    </w:pPr>
  </w:style>
  <w:style w:type="paragraph" w:styleId="BalloonText">
    <w:name w:val="Balloon Text"/>
    <w:basedOn w:val="Normal"/>
    <w:link w:val="BalloonTextChar"/>
    <w:uiPriority w:val="99"/>
    <w:semiHidden/>
    <w:unhideWhenUsed/>
    <w:rsid w:val="00B530D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30D6"/>
    <w:rPr>
      <w:rFonts w:ascii="Segoe UI" w:hAnsi="Segoe UI" w:cs="Segoe UI"/>
      <w:sz w:val="18"/>
      <w:szCs w:val="18"/>
    </w:rPr>
  </w:style>
  <w:style w:type="paragraph" w:styleId="Revision">
    <w:name w:val="Revision"/>
    <w:hidden/>
    <w:uiPriority w:val="99"/>
    <w:semiHidden/>
    <w:rsid w:val="003F5175"/>
    <w:pPr>
      <w:spacing w:after="0" w:line="240" w:lineRule="auto"/>
    </w:pPr>
  </w:style>
  <w:style w:type="paragraph" w:styleId="Header">
    <w:name w:val="header"/>
    <w:basedOn w:val="Normal"/>
    <w:link w:val="HeaderChar"/>
    <w:uiPriority w:val="99"/>
    <w:unhideWhenUsed/>
    <w:rsid w:val="003F5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5175"/>
  </w:style>
  <w:style w:type="paragraph" w:styleId="Footer">
    <w:name w:val="footer"/>
    <w:basedOn w:val="Normal"/>
    <w:link w:val="FooterChar"/>
    <w:uiPriority w:val="99"/>
    <w:unhideWhenUsed/>
    <w:rsid w:val="003F5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5175"/>
  </w:style>
  <w:style w:type="paragraph" w:styleId="ListParagraph">
    <w:name w:val="List Paragraph"/>
    <w:basedOn w:val="Normal"/>
    <w:uiPriority w:val="34"/>
    <w:qFormat/>
    <w:rsid w:val="00121979"/>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606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Timothy.Vines@lsus.edu" TargetMode="External" Id="Re136cad6a3054b9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LSUS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Miller, Nancy</dc:creator>
  <keywords/>
  <lastModifiedBy>White, Mary Lois</lastModifiedBy>
  <revision>38</revision>
  <lastPrinted>2025-02-10T02:23:00.0000000Z</lastPrinted>
  <dcterms:created xsi:type="dcterms:W3CDTF">2025-02-10T04:28:00.0000000Z</dcterms:created>
  <dcterms:modified xsi:type="dcterms:W3CDTF">2025-02-23T21:30:00.6624091Z</dcterms:modified>
</coreProperties>
</file>